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04800" w:rsidP="00302AE5" w:rsidRDefault="005A13B2" w14:paraId="184B81FD" w14:textId="6BA6AB83">
      <w:pPr>
        <w:jc w:val="center"/>
        <w:rPr>
          <w:rFonts w:ascii="Arial" w:hAnsi="Arial" w:cs="Arial"/>
          <w:b/>
          <w:bCs/>
          <w:sz w:val="32"/>
          <w:szCs w:val="32"/>
        </w:rPr>
      </w:pPr>
      <w:r>
        <w:rPr>
          <w:noProof/>
        </w:rPr>
        <w:drawing>
          <wp:anchor distT="0" distB="0" distL="114300" distR="114300" simplePos="0" relativeHeight="251658240" behindDoc="0" locked="0" layoutInCell="1" allowOverlap="1" wp14:anchorId="3543B530" wp14:editId="793175B0">
            <wp:simplePos x="0" y="0"/>
            <wp:positionH relativeFrom="margin">
              <wp:align>left</wp:align>
            </wp:positionH>
            <wp:positionV relativeFrom="paragraph">
              <wp:posOffset>0</wp:posOffset>
            </wp:positionV>
            <wp:extent cx="2640330" cy="11525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600" t="30600" r="13199" b="39200"/>
                    <a:stretch/>
                  </pic:blipFill>
                  <pic:spPr bwMode="auto">
                    <a:xfrm>
                      <a:off x="0" y="0"/>
                      <a:ext cx="2640330"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13B2" w:rsidP="005A13B2" w:rsidRDefault="005A13B2" w14:paraId="137F750A" w14:textId="77777777">
      <w:pPr>
        <w:rPr>
          <w:rFonts w:ascii="Arial" w:hAnsi="Arial" w:cs="Arial"/>
          <w:b/>
          <w:bCs/>
          <w:sz w:val="32"/>
          <w:szCs w:val="32"/>
        </w:rPr>
      </w:pPr>
    </w:p>
    <w:p w:rsidR="00EF48AE" w:rsidP="43384CC0" w:rsidRDefault="00EF48AE" w14:paraId="35405B8B" w14:textId="75E57436">
      <w:pPr>
        <w:jc w:val="center"/>
        <w:rPr>
          <w:rFonts w:ascii="Arial" w:hAnsi="Arial" w:cs="Arial"/>
          <w:b/>
          <w:bCs/>
          <w:sz w:val="32"/>
          <w:szCs w:val="32"/>
        </w:rPr>
      </w:pPr>
      <w:r w:rsidRPr="43384CC0">
        <w:rPr>
          <w:rFonts w:ascii="Arial" w:hAnsi="Arial" w:cs="Arial"/>
          <w:b/>
          <w:bCs/>
          <w:sz w:val="32"/>
          <w:szCs w:val="32"/>
        </w:rPr>
        <w:t>Communi</w:t>
      </w:r>
      <w:r w:rsidRPr="43384CC0" w:rsidR="00F75B29">
        <w:rPr>
          <w:rFonts w:ascii="Arial" w:hAnsi="Arial" w:cs="Arial"/>
          <w:b/>
          <w:bCs/>
          <w:sz w:val="32"/>
          <w:szCs w:val="32"/>
        </w:rPr>
        <w:t>ty</w:t>
      </w:r>
      <w:r w:rsidRPr="43384CC0" w:rsidR="00302AE5">
        <w:rPr>
          <w:rFonts w:ascii="Arial" w:hAnsi="Arial" w:cs="Arial"/>
          <w:b/>
          <w:bCs/>
          <w:sz w:val="32"/>
          <w:szCs w:val="32"/>
        </w:rPr>
        <w:t xml:space="preserve"> </w:t>
      </w:r>
      <w:r w:rsidRPr="43384CC0" w:rsidR="007D6039">
        <w:rPr>
          <w:rFonts w:ascii="Arial" w:hAnsi="Arial" w:cs="Arial"/>
          <w:b/>
          <w:bCs/>
          <w:sz w:val="32"/>
          <w:szCs w:val="32"/>
        </w:rPr>
        <w:t xml:space="preserve">Partnership </w:t>
      </w:r>
      <w:r w:rsidRPr="43384CC0" w:rsidR="00302AE5">
        <w:rPr>
          <w:rFonts w:ascii="Arial" w:hAnsi="Arial" w:cs="Arial"/>
          <w:b/>
          <w:bCs/>
          <w:sz w:val="32"/>
          <w:szCs w:val="32"/>
        </w:rPr>
        <w:t>Grants</w:t>
      </w:r>
      <w:r w:rsidRPr="43384CC0" w:rsidR="00F75B29">
        <w:rPr>
          <w:rFonts w:ascii="Arial" w:hAnsi="Arial" w:cs="Arial"/>
          <w:b/>
          <w:bCs/>
          <w:sz w:val="32"/>
          <w:szCs w:val="32"/>
        </w:rPr>
        <w:t xml:space="preserve"> Program</w:t>
      </w:r>
      <w:r w:rsidRPr="43384CC0" w:rsidR="00302AE5">
        <w:rPr>
          <w:rFonts w:ascii="Arial" w:hAnsi="Arial" w:cs="Arial"/>
          <w:b/>
          <w:bCs/>
          <w:sz w:val="32"/>
          <w:szCs w:val="32"/>
        </w:rPr>
        <w:t xml:space="preserve"> Guidelines</w:t>
      </w:r>
    </w:p>
    <w:p w:rsidRPr="00EA7E41" w:rsidR="00302AE5" w:rsidP="00302AE5" w:rsidRDefault="00302AE5" w14:paraId="0CE692CB" w14:textId="4005427F">
      <w:pPr>
        <w:jc w:val="both"/>
        <w:rPr>
          <w:rFonts w:ascii="Arial" w:hAnsi="Arial" w:cs="Arial"/>
        </w:rPr>
      </w:pPr>
      <w:r w:rsidRPr="00EA7E41">
        <w:rPr>
          <w:rFonts w:ascii="Arial" w:hAnsi="Arial" w:cs="Arial"/>
        </w:rPr>
        <w:t xml:space="preserve">Southern Grampians Shire Council’s </w:t>
      </w:r>
      <w:r w:rsidR="00F75B29">
        <w:rPr>
          <w:rFonts w:ascii="Arial" w:hAnsi="Arial" w:cs="Arial"/>
        </w:rPr>
        <w:t>Community</w:t>
      </w:r>
      <w:r w:rsidRPr="00EA7E41">
        <w:rPr>
          <w:rFonts w:ascii="Arial" w:hAnsi="Arial" w:cs="Arial"/>
        </w:rPr>
        <w:t xml:space="preserve"> Grant</w:t>
      </w:r>
      <w:r w:rsidR="007D6039">
        <w:rPr>
          <w:rFonts w:ascii="Arial" w:hAnsi="Arial" w:cs="Arial"/>
        </w:rPr>
        <w:t xml:space="preserve"> Partnership</w:t>
      </w:r>
      <w:r w:rsidRPr="00EA7E41">
        <w:rPr>
          <w:rFonts w:ascii="Arial" w:hAnsi="Arial" w:cs="Arial"/>
        </w:rPr>
        <w:t xml:space="preserve"> Program is designed to help build our region by giving community groups a funding source to undertake new or growing initiatives, projects, or events that benefit the Southern Grampians Shire.</w:t>
      </w:r>
    </w:p>
    <w:p w:rsidRPr="00EA7E41" w:rsidR="00302AE5" w:rsidP="00302AE5" w:rsidRDefault="00302AE5" w14:paraId="7830B2C9" w14:textId="4F0F0816">
      <w:pPr>
        <w:jc w:val="both"/>
        <w:rPr>
          <w:rFonts w:ascii="Arial" w:hAnsi="Arial" w:cs="Arial"/>
        </w:rPr>
      </w:pPr>
      <w:r w:rsidRPr="7437925C">
        <w:rPr>
          <w:rFonts w:ascii="Arial" w:hAnsi="Arial" w:cs="Arial"/>
        </w:rPr>
        <w:t xml:space="preserve">The </w:t>
      </w:r>
      <w:r w:rsidRPr="7437925C" w:rsidR="00F75B29">
        <w:rPr>
          <w:rFonts w:ascii="Arial" w:hAnsi="Arial" w:cs="Arial"/>
        </w:rPr>
        <w:t xml:space="preserve">Community </w:t>
      </w:r>
      <w:r w:rsidRPr="7437925C" w:rsidR="7B0AE779">
        <w:rPr>
          <w:rFonts w:ascii="Arial" w:hAnsi="Arial" w:cs="Arial"/>
        </w:rPr>
        <w:t>Partnership Grant</w:t>
      </w:r>
      <w:r w:rsidRPr="7437925C">
        <w:rPr>
          <w:rFonts w:ascii="Arial" w:hAnsi="Arial" w:cs="Arial"/>
        </w:rPr>
        <w:t xml:space="preserve"> provides an opportunity for not-for-profit organisations, groups and committees to develop projects that complement areas identified as priorities in Southern Grampians Shire Council Plan 2021 – 2025.</w:t>
      </w:r>
    </w:p>
    <w:p w:rsidRPr="00EA7E41" w:rsidR="00482B52" w:rsidP="00302AE5" w:rsidRDefault="7286BDE6" w14:paraId="63B2698F" w14:textId="7B1494EF">
      <w:pPr>
        <w:jc w:val="both"/>
        <w:rPr>
          <w:rFonts w:ascii="Arial" w:hAnsi="Arial" w:cs="Arial"/>
        </w:rPr>
      </w:pPr>
      <w:r w:rsidRPr="79766C2B">
        <w:rPr>
          <w:rFonts w:ascii="Arial" w:hAnsi="Arial" w:cs="Arial"/>
        </w:rPr>
        <w:t>Applicants may apply for to $15,000 per financial year</w:t>
      </w:r>
      <w:r w:rsidRPr="79766C2B" w:rsidR="636C16C9">
        <w:rPr>
          <w:rFonts w:ascii="Arial" w:hAnsi="Arial" w:cs="Arial"/>
        </w:rPr>
        <w:t>, applications for more than $2,500 must demonstrate matching cash contribution.</w:t>
      </w:r>
    </w:p>
    <w:p w:rsidRPr="00EA7E41" w:rsidR="00482B52" w:rsidP="00482B52" w:rsidRDefault="00482B52" w14:paraId="50669B40" w14:textId="77777777">
      <w:pPr>
        <w:pStyle w:val="Heading1"/>
        <w:ind w:hanging="232"/>
        <w:rPr>
          <w:rFonts w:ascii="Arial" w:hAnsi="Arial" w:cs="Arial"/>
          <w:color w:val="2E74B5" w:themeColor="accent5" w:themeShade="BF"/>
          <w:sz w:val="28"/>
          <w:szCs w:val="28"/>
        </w:rPr>
      </w:pPr>
      <w:r w:rsidRPr="00EA7E41">
        <w:rPr>
          <w:rFonts w:ascii="Arial" w:hAnsi="Arial" w:cs="Arial"/>
          <w:color w:val="2E74B5" w:themeColor="accent5" w:themeShade="BF"/>
          <w:spacing w:val="-6"/>
          <w:sz w:val="28"/>
          <w:szCs w:val="28"/>
        </w:rPr>
        <w:t>What</w:t>
      </w:r>
      <w:r w:rsidRPr="00EA7E41">
        <w:rPr>
          <w:rFonts w:ascii="Arial" w:hAnsi="Arial" w:cs="Arial"/>
          <w:color w:val="2E74B5" w:themeColor="accent5" w:themeShade="BF"/>
          <w:spacing w:val="-34"/>
          <w:sz w:val="28"/>
          <w:szCs w:val="28"/>
        </w:rPr>
        <w:t xml:space="preserve"> </w:t>
      </w:r>
      <w:r w:rsidRPr="00EA7E41">
        <w:rPr>
          <w:rFonts w:ascii="Arial" w:hAnsi="Arial" w:cs="Arial"/>
          <w:color w:val="2E74B5" w:themeColor="accent5" w:themeShade="BF"/>
          <w:spacing w:val="-6"/>
          <w:sz w:val="28"/>
          <w:szCs w:val="28"/>
        </w:rPr>
        <w:t>you</w:t>
      </w:r>
      <w:r w:rsidRPr="00EA7E41">
        <w:rPr>
          <w:rFonts w:ascii="Arial" w:hAnsi="Arial" w:cs="Arial"/>
          <w:color w:val="2E74B5" w:themeColor="accent5" w:themeShade="BF"/>
          <w:spacing w:val="-31"/>
          <w:sz w:val="28"/>
          <w:szCs w:val="28"/>
        </w:rPr>
        <w:t xml:space="preserve"> </w:t>
      </w:r>
      <w:r w:rsidRPr="00EA7E41">
        <w:rPr>
          <w:rFonts w:ascii="Arial" w:hAnsi="Arial" w:cs="Arial"/>
          <w:color w:val="2E74B5" w:themeColor="accent5" w:themeShade="BF"/>
          <w:spacing w:val="-6"/>
          <w:sz w:val="28"/>
          <w:szCs w:val="28"/>
        </w:rPr>
        <w:t>need</w:t>
      </w:r>
      <w:r w:rsidRPr="00EA7E41">
        <w:rPr>
          <w:rFonts w:ascii="Arial" w:hAnsi="Arial" w:cs="Arial"/>
          <w:color w:val="2E74B5" w:themeColor="accent5" w:themeShade="BF"/>
          <w:spacing w:val="-33"/>
          <w:sz w:val="28"/>
          <w:szCs w:val="28"/>
        </w:rPr>
        <w:t xml:space="preserve"> </w:t>
      </w:r>
      <w:r w:rsidRPr="00EA7E41">
        <w:rPr>
          <w:rFonts w:ascii="Arial" w:hAnsi="Arial" w:cs="Arial"/>
          <w:color w:val="2E74B5" w:themeColor="accent5" w:themeShade="BF"/>
          <w:spacing w:val="-6"/>
          <w:sz w:val="28"/>
          <w:szCs w:val="28"/>
        </w:rPr>
        <w:t>to</w:t>
      </w:r>
      <w:r w:rsidRPr="00EA7E41">
        <w:rPr>
          <w:rFonts w:ascii="Arial" w:hAnsi="Arial" w:cs="Arial"/>
          <w:color w:val="2E74B5" w:themeColor="accent5" w:themeShade="BF"/>
          <w:spacing w:val="-30"/>
          <w:sz w:val="28"/>
          <w:szCs w:val="28"/>
        </w:rPr>
        <w:t xml:space="preserve"> </w:t>
      </w:r>
      <w:r w:rsidRPr="00EA7E41">
        <w:rPr>
          <w:rFonts w:ascii="Arial" w:hAnsi="Arial" w:cs="Arial"/>
          <w:color w:val="2E74B5" w:themeColor="accent5" w:themeShade="BF"/>
          <w:spacing w:val="-6"/>
          <w:sz w:val="28"/>
          <w:szCs w:val="28"/>
        </w:rPr>
        <w:t>know</w:t>
      </w:r>
      <w:r w:rsidRPr="00EA7E41">
        <w:rPr>
          <w:rFonts w:ascii="Arial" w:hAnsi="Arial" w:cs="Arial"/>
          <w:color w:val="2E74B5" w:themeColor="accent5" w:themeShade="BF"/>
          <w:spacing w:val="-31"/>
          <w:sz w:val="28"/>
          <w:szCs w:val="28"/>
        </w:rPr>
        <w:t xml:space="preserve"> </w:t>
      </w:r>
      <w:r w:rsidRPr="00EA7E41">
        <w:rPr>
          <w:rFonts w:ascii="Arial" w:hAnsi="Arial" w:cs="Arial"/>
          <w:color w:val="2E74B5" w:themeColor="accent5" w:themeShade="BF"/>
          <w:spacing w:val="-6"/>
          <w:sz w:val="28"/>
          <w:szCs w:val="28"/>
        </w:rPr>
        <w:t>–</w:t>
      </w:r>
      <w:r w:rsidRPr="00EA7E41">
        <w:rPr>
          <w:rFonts w:ascii="Arial" w:hAnsi="Arial" w:cs="Arial"/>
          <w:color w:val="2E74B5" w:themeColor="accent5" w:themeShade="BF"/>
          <w:spacing w:val="-30"/>
          <w:sz w:val="28"/>
          <w:szCs w:val="28"/>
        </w:rPr>
        <w:t xml:space="preserve"> </w:t>
      </w:r>
      <w:r w:rsidRPr="00EA7E41">
        <w:rPr>
          <w:rFonts w:ascii="Arial" w:hAnsi="Arial" w:cs="Arial"/>
          <w:color w:val="2E74B5" w:themeColor="accent5" w:themeShade="BF"/>
          <w:spacing w:val="-6"/>
          <w:sz w:val="28"/>
          <w:szCs w:val="28"/>
        </w:rPr>
        <w:t>Key</w:t>
      </w:r>
      <w:r w:rsidRPr="00EA7E41">
        <w:rPr>
          <w:rFonts w:ascii="Arial" w:hAnsi="Arial" w:cs="Arial"/>
          <w:color w:val="2E74B5" w:themeColor="accent5" w:themeShade="BF"/>
          <w:spacing w:val="-32"/>
          <w:sz w:val="28"/>
          <w:szCs w:val="28"/>
        </w:rPr>
        <w:t xml:space="preserve"> </w:t>
      </w:r>
      <w:r w:rsidRPr="00EA7E41">
        <w:rPr>
          <w:rFonts w:ascii="Arial" w:hAnsi="Arial" w:cs="Arial"/>
          <w:color w:val="2E74B5" w:themeColor="accent5" w:themeShade="BF"/>
          <w:spacing w:val="-6"/>
          <w:sz w:val="28"/>
          <w:szCs w:val="28"/>
        </w:rPr>
        <w:t>information</w:t>
      </w:r>
    </w:p>
    <w:p w:rsidRPr="00EA7E41" w:rsidR="00482B52" w:rsidP="00482B52" w:rsidRDefault="00482B52" w14:paraId="4FCD8391" w14:textId="77777777">
      <w:pPr>
        <w:pStyle w:val="BodyText"/>
        <w:spacing w:before="9"/>
        <w:rPr>
          <w:b/>
          <w:sz w:val="18"/>
        </w:rPr>
      </w:pPr>
    </w:p>
    <w:p w:rsidRPr="00EA7E41" w:rsidR="00482B52" w:rsidP="00482B52" w:rsidRDefault="00482B52" w14:paraId="1A3D2C7E" w14:textId="77777777">
      <w:pPr>
        <w:pStyle w:val="BodyText"/>
        <w:spacing w:before="7" w:after="1"/>
        <w:ind w:firstLine="142"/>
        <w:rPr>
          <w:b/>
          <w:sz w:val="18"/>
        </w:rPr>
      </w:pPr>
    </w:p>
    <w:tbl>
      <w:tblPr>
        <w:tblW w:w="9597" w:type="dxa"/>
        <w:tblInd w:w="142" w:type="dxa"/>
        <w:tblLayout w:type="fixed"/>
        <w:tblCellMar>
          <w:left w:w="0" w:type="dxa"/>
          <w:right w:w="0" w:type="dxa"/>
        </w:tblCellMar>
        <w:tblLook w:val="01E0" w:firstRow="1" w:lastRow="1" w:firstColumn="1" w:lastColumn="1" w:noHBand="0" w:noVBand="0"/>
      </w:tblPr>
      <w:tblGrid>
        <w:gridCol w:w="4492"/>
        <w:gridCol w:w="5105"/>
      </w:tblGrid>
      <w:tr w:rsidRPr="00EA7E41" w:rsidR="00482B52" w:rsidTr="00482B52" w14:paraId="5C0A47D0" w14:textId="77777777">
        <w:trPr>
          <w:trHeight w:val="357"/>
        </w:trPr>
        <w:tc>
          <w:tcPr>
            <w:tcW w:w="4492" w:type="dxa"/>
            <w:tcBorders>
              <w:top w:val="single" w:color="000000" w:sz="24" w:space="0"/>
            </w:tcBorders>
            <w:shd w:val="clear" w:color="auto" w:fill="DEEAF6" w:themeFill="accent5" w:themeFillTint="33"/>
          </w:tcPr>
          <w:p w:rsidRPr="00EA7E41" w:rsidR="00482B52" w:rsidP="00482B52" w:rsidRDefault="00482B52" w14:paraId="37E096F2" w14:textId="77777777">
            <w:pPr>
              <w:pStyle w:val="TableParagraph"/>
              <w:ind w:firstLine="142"/>
              <w:rPr>
                <w:b/>
              </w:rPr>
            </w:pPr>
            <w:r w:rsidRPr="00EA7E41">
              <w:rPr>
                <w:b/>
                <w:spacing w:val="-4"/>
              </w:rPr>
              <w:t>Biannual</w:t>
            </w:r>
            <w:r w:rsidRPr="00EA7E41">
              <w:rPr>
                <w:b/>
                <w:spacing w:val="-5"/>
              </w:rPr>
              <w:t xml:space="preserve"> </w:t>
            </w:r>
            <w:r w:rsidRPr="00EA7E41">
              <w:rPr>
                <w:b/>
                <w:spacing w:val="-2"/>
              </w:rPr>
              <w:t>Grants (by category)</w:t>
            </w:r>
          </w:p>
        </w:tc>
        <w:tc>
          <w:tcPr>
            <w:tcW w:w="5105" w:type="dxa"/>
            <w:tcBorders>
              <w:top w:val="single" w:color="000000" w:sz="24" w:space="0"/>
            </w:tcBorders>
            <w:shd w:val="clear" w:color="auto" w:fill="DEEAF6" w:themeFill="accent5" w:themeFillTint="33"/>
          </w:tcPr>
          <w:p w:rsidRPr="00EA7E41" w:rsidR="00482B52" w:rsidP="00482B52" w:rsidRDefault="00482B52" w14:paraId="3E0B8C18" w14:textId="77777777">
            <w:pPr>
              <w:pStyle w:val="TableParagraph"/>
              <w:spacing w:before="0"/>
              <w:ind w:left="0" w:firstLine="142"/>
            </w:pPr>
          </w:p>
        </w:tc>
      </w:tr>
    </w:tbl>
    <w:p w:rsidRPr="00EA7E41" w:rsidR="00482B52" w:rsidP="00482B52" w:rsidRDefault="00482B52" w14:paraId="6F155F12" w14:textId="77777777">
      <w:pPr>
        <w:pStyle w:val="ListParagraph"/>
        <w:numPr>
          <w:ilvl w:val="0"/>
          <w:numId w:val="1"/>
        </w:numPr>
        <w:tabs>
          <w:tab w:val="left" w:pos="664"/>
        </w:tabs>
        <w:spacing w:before="0" w:line="276" w:lineRule="auto"/>
        <w:ind w:firstLine="142"/>
      </w:pPr>
      <w:r w:rsidRPr="00EA7E41">
        <w:t>Community</w:t>
      </w:r>
      <w:r w:rsidRPr="00EA7E41">
        <w:rPr>
          <w:spacing w:val="-12"/>
        </w:rPr>
        <w:t xml:space="preserve"> </w:t>
      </w:r>
      <w:r w:rsidRPr="00EA7E41">
        <w:t>Strengthening</w:t>
      </w:r>
      <w:r w:rsidRPr="00EA7E41">
        <w:rPr>
          <w:spacing w:val="-12"/>
        </w:rPr>
        <w:t xml:space="preserve"> </w:t>
      </w:r>
      <w:r w:rsidRPr="00EA7E41">
        <w:rPr>
          <w:spacing w:val="-4"/>
        </w:rPr>
        <w:t>Grants</w:t>
      </w:r>
    </w:p>
    <w:p w:rsidRPr="00EA7E41" w:rsidR="00482B52" w:rsidP="00482B52" w:rsidRDefault="00482B52" w14:paraId="58DB93FE" w14:textId="77777777">
      <w:pPr>
        <w:pStyle w:val="ListParagraph"/>
        <w:numPr>
          <w:ilvl w:val="0"/>
          <w:numId w:val="1"/>
        </w:numPr>
        <w:tabs>
          <w:tab w:val="left" w:pos="664"/>
        </w:tabs>
        <w:spacing w:before="0" w:line="276" w:lineRule="auto"/>
        <w:ind w:firstLine="142"/>
      </w:pPr>
      <w:r w:rsidRPr="00EA7E41">
        <w:rPr>
          <w:spacing w:val="-4"/>
        </w:rPr>
        <w:t>Community Infrastructure Grants</w:t>
      </w:r>
    </w:p>
    <w:p w:rsidRPr="00EA7E41" w:rsidR="00482B52" w:rsidP="00482B52" w:rsidRDefault="00482B52" w14:paraId="7AC94A24" w14:textId="77777777">
      <w:pPr>
        <w:pStyle w:val="ListParagraph"/>
        <w:numPr>
          <w:ilvl w:val="0"/>
          <w:numId w:val="1"/>
        </w:numPr>
        <w:tabs>
          <w:tab w:val="left" w:pos="662"/>
        </w:tabs>
        <w:spacing w:before="0" w:line="276" w:lineRule="auto"/>
        <w:ind w:left="661" w:firstLine="142"/>
      </w:pPr>
      <w:r w:rsidRPr="00EA7E41">
        <w:rPr>
          <w:spacing w:val="-2"/>
        </w:rPr>
        <w:t>Arts and Culture Development Grants</w:t>
      </w:r>
    </w:p>
    <w:p w:rsidRPr="00EA7E41" w:rsidR="00482B52" w:rsidP="00482B52" w:rsidRDefault="00482B52" w14:paraId="172E433D" w14:textId="77777777">
      <w:pPr>
        <w:pStyle w:val="ListParagraph"/>
        <w:numPr>
          <w:ilvl w:val="0"/>
          <w:numId w:val="1"/>
        </w:numPr>
        <w:tabs>
          <w:tab w:val="left" w:pos="662"/>
        </w:tabs>
        <w:spacing w:before="0" w:line="276" w:lineRule="auto"/>
        <w:ind w:left="661" w:firstLine="142"/>
      </w:pPr>
      <w:r w:rsidRPr="00EA7E41">
        <w:rPr>
          <w:spacing w:val="-2"/>
        </w:rPr>
        <w:t>Environmental Sustainability</w:t>
      </w:r>
      <w:r w:rsidRPr="00EA7E41">
        <w:rPr>
          <w:spacing w:val="-1"/>
        </w:rPr>
        <w:t xml:space="preserve"> </w:t>
      </w:r>
      <w:r w:rsidRPr="00EA7E41">
        <w:rPr>
          <w:spacing w:val="-4"/>
        </w:rPr>
        <w:t>Grants</w:t>
      </w:r>
    </w:p>
    <w:p w:rsidRPr="00EA7E41" w:rsidR="00482B52" w:rsidP="00482B52" w:rsidRDefault="00482B52" w14:paraId="64D62DE2" w14:textId="77777777">
      <w:pPr>
        <w:pStyle w:val="ListParagraph"/>
        <w:numPr>
          <w:ilvl w:val="0"/>
          <w:numId w:val="1"/>
        </w:numPr>
        <w:tabs>
          <w:tab w:val="left" w:pos="662"/>
        </w:tabs>
        <w:spacing w:before="0" w:line="276" w:lineRule="auto"/>
        <w:ind w:left="661" w:firstLine="142"/>
      </w:pPr>
      <w:r w:rsidRPr="00EA7E41">
        <w:rPr>
          <w:spacing w:val="-4"/>
        </w:rPr>
        <w:t>Heritage Grants</w:t>
      </w:r>
    </w:p>
    <w:p w:rsidRPr="00EA7E41" w:rsidR="00482B52" w:rsidP="00482B52" w:rsidRDefault="00482B52" w14:paraId="07AB362F" w14:textId="77777777">
      <w:pPr>
        <w:pStyle w:val="ListParagraph"/>
        <w:numPr>
          <w:ilvl w:val="0"/>
          <w:numId w:val="1"/>
        </w:numPr>
        <w:tabs>
          <w:tab w:val="left" w:pos="662"/>
        </w:tabs>
        <w:spacing w:before="0" w:line="276" w:lineRule="auto"/>
        <w:ind w:left="661" w:firstLine="142"/>
      </w:pPr>
      <w:r w:rsidRPr="00EA7E41">
        <w:rPr>
          <w:spacing w:val="-4"/>
        </w:rPr>
        <w:t xml:space="preserve">Tourism and Events Grants </w:t>
      </w:r>
    </w:p>
    <w:p w:rsidRPr="00EA7E41" w:rsidR="00482B52" w:rsidP="00482B52" w:rsidRDefault="00482B52" w14:paraId="4E4A5EF2" w14:textId="77777777">
      <w:pPr>
        <w:pStyle w:val="BodyText"/>
        <w:spacing w:before="5"/>
        <w:ind w:firstLine="142"/>
        <w:rPr>
          <w:sz w:val="17"/>
        </w:rPr>
      </w:pPr>
    </w:p>
    <w:tbl>
      <w:tblPr>
        <w:tblW w:w="10059" w:type="dxa"/>
        <w:tblInd w:w="142" w:type="dxa"/>
        <w:tblLayout w:type="fixed"/>
        <w:tblCellMar>
          <w:left w:w="0" w:type="dxa"/>
          <w:right w:w="0" w:type="dxa"/>
        </w:tblCellMar>
        <w:tblLook w:val="01E0" w:firstRow="1" w:lastRow="1" w:firstColumn="1" w:lastColumn="1" w:noHBand="0" w:noVBand="0"/>
      </w:tblPr>
      <w:tblGrid>
        <w:gridCol w:w="4961"/>
        <w:gridCol w:w="5098"/>
      </w:tblGrid>
      <w:tr w:rsidRPr="00EA7E41" w:rsidR="00482B52" w:rsidTr="00482B52" w14:paraId="43B038D8" w14:textId="77777777">
        <w:trPr>
          <w:trHeight w:val="357"/>
        </w:trPr>
        <w:tc>
          <w:tcPr>
            <w:tcW w:w="4961" w:type="dxa"/>
            <w:tcBorders>
              <w:top w:val="single" w:color="000000" w:sz="4" w:space="0"/>
              <w:bottom w:val="single" w:color="000000" w:sz="4" w:space="0"/>
            </w:tcBorders>
            <w:shd w:val="clear" w:color="auto" w:fill="E4E4E4"/>
          </w:tcPr>
          <w:p w:rsidRPr="00EA7E41" w:rsidR="00482B52" w:rsidP="00482B52" w:rsidRDefault="00482B52" w14:paraId="16295AC2" w14:textId="77777777">
            <w:pPr>
              <w:pStyle w:val="TableParagraph"/>
              <w:ind w:firstLine="142"/>
              <w:rPr>
                <w:spacing w:val="-2"/>
              </w:rPr>
            </w:pPr>
            <w:r w:rsidRPr="00EA7E41">
              <w:rPr>
                <w:spacing w:val="-2"/>
              </w:rPr>
              <w:t xml:space="preserve">Round one: opens first quarter financial year  </w:t>
            </w:r>
          </w:p>
        </w:tc>
        <w:tc>
          <w:tcPr>
            <w:tcW w:w="5098" w:type="dxa"/>
            <w:tcBorders>
              <w:top w:val="single" w:color="000000" w:sz="4" w:space="0"/>
              <w:bottom w:val="single" w:color="000000" w:sz="4" w:space="0"/>
            </w:tcBorders>
            <w:shd w:val="clear" w:color="auto" w:fill="E4E4E4"/>
          </w:tcPr>
          <w:p w:rsidRPr="00EA7E41" w:rsidR="00482B52" w:rsidP="00482B52" w:rsidRDefault="00482B52" w14:paraId="4B8B8D15" w14:textId="77777777">
            <w:pPr>
              <w:pStyle w:val="TableParagraph"/>
              <w:ind w:left="107" w:firstLine="142"/>
            </w:pPr>
          </w:p>
        </w:tc>
      </w:tr>
      <w:tr w:rsidRPr="00EA7E41" w:rsidR="00482B52" w:rsidTr="00482B52" w14:paraId="1021A6F6" w14:textId="77777777">
        <w:trPr>
          <w:trHeight w:val="357"/>
        </w:trPr>
        <w:tc>
          <w:tcPr>
            <w:tcW w:w="4961" w:type="dxa"/>
            <w:tcBorders>
              <w:top w:val="single" w:color="000000" w:sz="4" w:space="0"/>
              <w:bottom w:val="single" w:color="000000" w:sz="4" w:space="0"/>
            </w:tcBorders>
            <w:shd w:val="clear" w:color="auto" w:fill="E4E4E4"/>
          </w:tcPr>
          <w:p w:rsidRPr="00EA7E41" w:rsidR="00482B52" w:rsidP="00482B52" w:rsidRDefault="00482B52" w14:paraId="5A81849E" w14:textId="77777777">
            <w:pPr>
              <w:pStyle w:val="TableParagraph"/>
              <w:ind w:firstLine="142"/>
            </w:pPr>
            <w:r w:rsidRPr="00EA7E41">
              <w:rPr>
                <w:spacing w:val="-2"/>
              </w:rPr>
              <w:t xml:space="preserve">Round Two: opens third quarter financial year </w:t>
            </w:r>
          </w:p>
        </w:tc>
        <w:tc>
          <w:tcPr>
            <w:tcW w:w="5098" w:type="dxa"/>
            <w:tcBorders>
              <w:top w:val="single" w:color="000000" w:sz="4" w:space="0"/>
              <w:bottom w:val="single" w:color="000000" w:sz="4" w:space="0"/>
            </w:tcBorders>
            <w:shd w:val="clear" w:color="auto" w:fill="E4E4E4"/>
          </w:tcPr>
          <w:p w:rsidRPr="00EA7E41" w:rsidR="00482B52" w:rsidP="00482B52" w:rsidRDefault="00482B52" w14:paraId="35C98C8C" w14:textId="77777777">
            <w:pPr>
              <w:pStyle w:val="TableParagraph"/>
              <w:ind w:left="107" w:firstLine="142"/>
            </w:pPr>
          </w:p>
        </w:tc>
      </w:tr>
    </w:tbl>
    <w:p w:rsidRPr="00EA7E41" w:rsidR="00482B52" w:rsidP="00302AE5" w:rsidRDefault="00482B52" w14:paraId="60522EE2" w14:textId="4BDD6BB1">
      <w:pPr>
        <w:jc w:val="both"/>
        <w:rPr>
          <w:rFonts w:ascii="Arial" w:hAnsi="Arial" w:cs="Arial"/>
        </w:rPr>
      </w:pPr>
    </w:p>
    <w:p w:rsidR="000B1483" w:rsidP="71488560" w:rsidRDefault="000B1483" w14:paraId="251577B8" w14:textId="26BE68B8">
      <w:pPr>
        <w:spacing w:before="256"/>
        <w:ind w:left="232"/>
        <w:rPr>
          <w:rFonts w:ascii="Arial" w:hAnsi="Arial" w:eastAsia="Arial" w:cs="Arial"/>
          <w:b/>
          <w:bCs/>
          <w:sz w:val="24"/>
          <w:szCs w:val="24"/>
        </w:rPr>
      </w:pPr>
      <w:r w:rsidRPr="71488560">
        <w:rPr>
          <w:rFonts w:ascii="Arial" w:hAnsi="Arial" w:eastAsia="Arial" w:cs="Arial"/>
          <w:b/>
          <w:bCs/>
          <w:sz w:val="24"/>
          <w:szCs w:val="24"/>
        </w:rPr>
        <w:t>Community</w:t>
      </w:r>
      <w:r w:rsidRPr="71488560">
        <w:rPr>
          <w:rFonts w:ascii="Arial" w:hAnsi="Arial" w:eastAsia="Arial" w:cs="Arial"/>
          <w:b/>
          <w:bCs/>
          <w:spacing w:val="-2"/>
          <w:sz w:val="24"/>
          <w:szCs w:val="24"/>
        </w:rPr>
        <w:t xml:space="preserve"> </w:t>
      </w:r>
      <w:r w:rsidRPr="71488560" w:rsidR="00DD0D0B">
        <w:rPr>
          <w:rFonts w:ascii="Arial" w:hAnsi="Arial" w:eastAsia="Arial" w:cs="Arial"/>
          <w:b/>
          <w:bCs/>
          <w:spacing w:val="-2"/>
          <w:sz w:val="24"/>
          <w:szCs w:val="24"/>
        </w:rPr>
        <w:t xml:space="preserve">Partnership </w:t>
      </w:r>
      <w:r w:rsidRPr="71488560">
        <w:rPr>
          <w:rFonts w:ascii="Arial" w:hAnsi="Arial" w:eastAsia="Arial" w:cs="Arial"/>
          <w:b/>
          <w:bCs/>
          <w:sz w:val="24"/>
          <w:szCs w:val="24"/>
        </w:rPr>
        <w:t>Grants</w:t>
      </w:r>
      <w:r w:rsidRPr="71488560">
        <w:rPr>
          <w:rFonts w:ascii="Arial" w:hAnsi="Arial" w:eastAsia="Arial" w:cs="Arial"/>
          <w:b/>
          <w:bCs/>
          <w:spacing w:val="2"/>
          <w:sz w:val="24"/>
          <w:szCs w:val="24"/>
        </w:rPr>
        <w:t xml:space="preserve"> </w:t>
      </w:r>
      <w:r w:rsidRPr="71488560">
        <w:rPr>
          <w:rFonts w:ascii="Arial" w:hAnsi="Arial" w:eastAsia="Arial" w:cs="Arial"/>
          <w:b/>
          <w:bCs/>
          <w:spacing w:val="-2"/>
          <w:sz w:val="24"/>
          <w:szCs w:val="24"/>
        </w:rPr>
        <w:t>Objectives</w:t>
      </w:r>
    </w:p>
    <w:p w:rsidR="000B1483" w:rsidP="71488560" w:rsidRDefault="000B1483" w14:paraId="439E836B" w14:textId="77777777">
      <w:pPr>
        <w:pStyle w:val="BodyText"/>
        <w:spacing w:before="137" w:line="247" w:lineRule="auto"/>
        <w:ind w:left="231"/>
      </w:pPr>
      <w:r w:rsidRPr="71488560">
        <w:t>The</w:t>
      </w:r>
      <w:r w:rsidRPr="71488560">
        <w:rPr>
          <w:spacing w:val="-3"/>
        </w:rPr>
        <w:t xml:space="preserve"> </w:t>
      </w:r>
      <w:r w:rsidRPr="71488560">
        <w:t>objectives</w:t>
      </w:r>
      <w:r w:rsidRPr="71488560">
        <w:rPr>
          <w:spacing w:val="-2"/>
        </w:rPr>
        <w:t xml:space="preserve"> </w:t>
      </w:r>
      <w:r w:rsidRPr="71488560">
        <w:t>of</w:t>
      </w:r>
      <w:r w:rsidRPr="71488560">
        <w:rPr>
          <w:spacing w:val="-2"/>
        </w:rPr>
        <w:t xml:space="preserve"> </w:t>
      </w:r>
      <w:r w:rsidRPr="71488560">
        <w:t>this</w:t>
      </w:r>
      <w:r w:rsidRPr="71488560">
        <w:rPr>
          <w:spacing w:val="-2"/>
        </w:rPr>
        <w:t xml:space="preserve"> </w:t>
      </w:r>
      <w:r w:rsidRPr="71488560">
        <w:t>program</w:t>
      </w:r>
      <w:r w:rsidRPr="71488560">
        <w:rPr>
          <w:spacing w:val="-1"/>
        </w:rPr>
        <w:t xml:space="preserve"> </w:t>
      </w:r>
      <w:r w:rsidRPr="71488560">
        <w:t>are</w:t>
      </w:r>
      <w:r w:rsidRPr="71488560">
        <w:rPr>
          <w:spacing w:val="-3"/>
        </w:rPr>
        <w:t xml:space="preserve"> </w:t>
      </w:r>
      <w:r w:rsidRPr="71488560">
        <w:t>aligned</w:t>
      </w:r>
      <w:r w:rsidRPr="71488560">
        <w:rPr>
          <w:spacing w:val="-2"/>
        </w:rPr>
        <w:t xml:space="preserve"> </w:t>
      </w:r>
      <w:r w:rsidRPr="71488560">
        <w:t>with</w:t>
      </w:r>
      <w:r w:rsidRPr="71488560">
        <w:rPr>
          <w:spacing w:val="-1"/>
        </w:rPr>
        <w:t xml:space="preserve"> </w:t>
      </w:r>
      <w:r w:rsidRPr="71488560">
        <w:t>the</w:t>
      </w:r>
      <w:r w:rsidRPr="71488560">
        <w:rPr>
          <w:spacing w:val="-3"/>
        </w:rPr>
        <w:t xml:space="preserve"> </w:t>
      </w:r>
      <w:r w:rsidRPr="71488560">
        <w:t>themes</w:t>
      </w:r>
      <w:r w:rsidRPr="71488560">
        <w:rPr>
          <w:spacing w:val="-2"/>
        </w:rPr>
        <w:t xml:space="preserve"> </w:t>
      </w:r>
      <w:r w:rsidRPr="71488560">
        <w:t>in</w:t>
      </w:r>
      <w:r w:rsidRPr="71488560">
        <w:rPr>
          <w:spacing w:val="-2"/>
        </w:rPr>
        <w:t xml:space="preserve"> </w:t>
      </w:r>
      <w:r w:rsidRPr="71488560">
        <w:t>the</w:t>
      </w:r>
      <w:r w:rsidRPr="71488560">
        <w:rPr>
          <w:spacing w:val="-3"/>
        </w:rPr>
        <w:t xml:space="preserve"> </w:t>
      </w:r>
      <w:r w:rsidRPr="71488560">
        <w:t>Council</w:t>
      </w:r>
      <w:r w:rsidRPr="71488560">
        <w:rPr>
          <w:spacing w:val="-4"/>
        </w:rPr>
        <w:t xml:space="preserve"> </w:t>
      </w:r>
      <w:r w:rsidRPr="71488560">
        <w:t>Plan</w:t>
      </w:r>
      <w:r w:rsidRPr="71488560">
        <w:rPr>
          <w:spacing w:val="-1"/>
        </w:rPr>
        <w:t xml:space="preserve"> </w:t>
      </w:r>
      <w:r w:rsidRPr="71488560">
        <w:t>2021-2025</w:t>
      </w:r>
      <w:r w:rsidRPr="71488560">
        <w:rPr>
          <w:spacing w:val="-3"/>
        </w:rPr>
        <w:t xml:space="preserve"> </w:t>
      </w:r>
      <w:r w:rsidRPr="71488560">
        <w:t>that</w:t>
      </w:r>
      <w:r w:rsidRPr="71488560">
        <w:rPr>
          <w:spacing w:val="-3"/>
        </w:rPr>
        <w:t xml:space="preserve"> </w:t>
      </w:r>
      <w:r w:rsidRPr="71488560">
        <w:t>has</w:t>
      </w:r>
      <w:r w:rsidRPr="71488560">
        <w:rPr>
          <w:spacing w:val="-6"/>
        </w:rPr>
        <w:t xml:space="preserve"> </w:t>
      </w:r>
      <w:r w:rsidRPr="71488560">
        <w:t>been shaped by the voice of the community:</w:t>
      </w:r>
    </w:p>
    <w:p w:rsidR="000B1483" w:rsidP="71488560" w:rsidRDefault="000838D9" w14:paraId="00FD374E" w14:textId="0DD0FABA">
      <w:pPr>
        <w:pStyle w:val="BodyText"/>
        <w:numPr>
          <w:ilvl w:val="0"/>
          <w:numId w:val="6"/>
        </w:numPr>
        <w:spacing w:before="157" w:line="244" w:lineRule="auto"/>
        <w:ind w:right="338"/>
      </w:pPr>
      <w:r w:rsidRPr="71488560">
        <w:t xml:space="preserve">Support our </w:t>
      </w:r>
      <w:r w:rsidRPr="71488560" w:rsidR="3A370E68">
        <w:t>community</w:t>
      </w:r>
      <w:r w:rsidRPr="71488560">
        <w:t xml:space="preserve"> – An empowered community that is healthy, inclusive and connected. </w:t>
      </w:r>
    </w:p>
    <w:p w:rsidR="000838D9" w:rsidP="71488560" w:rsidRDefault="000838D9" w14:paraId="22DE8CF1" w14:textId="156667B2">
      <w:pPr>
        <w:pStyle w:val="BodyText"/>
        <w:numPr>
          <w:ilvl w:val="0"/>
          <w:numId w:val="6"/>
        </w:numPr>
        <w:spacing w:before="157" w:line="244" w:lineRule="auto"/>
        <w:ind w:right="338"/>
      </w:pPr>
      <w:r w:rsidRPr="71488560">
        <w:t>Grow our Regional Economy – A growing and diverse local and regional economy that supports our local businesses.</w:t>
      </w:r>
    </w:p>
    <w:p w:rsidR="000838D9" w:rsidP="71488560" w:rsidRDefault="000838D9" w14:paraId="14A4D901" w14:textId="49408DB2">
      <w:pPr>
        <w:pStyle w:val="BodyText"/>
        <w:numPr>
          <w:ilvl w:val="0"/>
          <w:numId w:val="6"/>
        </w:numPr>
        <w:spacing w:before="157" w:line="244" w:lineRule="auto"/>
        <w:ind w:right="338"/>
      </w:pPr>
      <w:r w:rsidRPr="71488560">
        <w:t>Maintain and Renew our Infrastructure - Provide access to a high-quality built environment and infrastructure that meets community needs.</w:t>
      </w:r>
    </w:p>
    <w:p w:rsidR="000838D9" w:rsidP="71488560" w:rsidRDefault="000838D9" w14:paraId="4C88C5A6" w14:textId="12ABFAC9">
      <w:pPr>
        <w:pStyle w:val="BodyText"/>
        <w:numPr>
          <w:ilvl w:val="0"/>
          <w:numId w:val="6"/>
        </w:numPr>
        <w:spacing w:before="157" w:line="244" w:lineRule="auto"/>
        <w:ind w:right="338"/>
      </w:pPr>
      <w:r w:rsidRPr="71488560">
        <w:t>Protect our Natural Environment - Act as community leaders to promote and enhance a clean, green and sustainable environment.</w:t>
      </w:r>
    </w:p>
    <w:p w:rsidR="000838D9" w:rsidP="000838D9" w:rsidRDefault="000838D9" w14:paraId="33B27C81" w14:textId="05C05C2C">
      <w:pPr>
        <w:pStyle w:val="BodyText"/>
        <w:numPr>
          <w:ilvl w:val="0"/>
          <w:numId w:val="6"/>
        </w:numPr>
        <w:spacing w:before="157" w:line="244" w:lineRule="auto"/>
        <w:ind w:right="338"/>
      </w:pPr>
      <w:r>
        <w:t>Provide Strong Governance and Leadership - Strong leadership, good governance and effective service delivery.</w:t>
      </w:r>
    </w:p>
    <w:p w:rsidR="000B1483" w:rsidP="00B21010" w:rsidRDefault="000B1483" w14:paraId="10862126" w14:textId="49BADD33">
      <w:pPr>
        <w:pStyle w:val="ListParagraph"/>
        <w:numPr>
          <w:ilvl w:val="1"/>
          <w:numId w:val="1"/>
        </w:numPr>
        <w:tabs>
          <w:tab w:val="left" w:pos="952"/>
        </w:tabs>
        <w:spacing w:before="133"/>
      </w:pPr>
      <w:bookmarkStart w:name="Funding_Priorities" w:id="0"/>
      <w:bookmarkStart w:name="_bookmark3" w:id="1"/>
      <w:bookmarkEnd w:id="0"/>
      <w:bookmarkEnd w:id="1"/>
      <w:r>
        <w:t>Read the</w:t>
      </w:r>
      <w:r>
        <w:rPr>
          <w:spacing w:val="-1"/>
        </w:rPr>
        <w:t xml:space="preserve"> </w:t>
      </w:r>
      <w:r>
        <w:t>Council</w:t>
      </w:r>
      <w:r>
        <w:rPr>
          <w:spacing w:val="-1"/>
        </w:rPr>
        <w:t xml:space="preserve"> </w:t>
      </w:r>
      <w:r>
        <w:t>Plan</w:t>
      </w:r>
      <w:r>
        <w:rPr>
          <w:spacing w:val="2"/>
        </w:rPr>
        <w:t xml:space="preserve"> </w:t>
      </w:r>
      <w:r>
        <w:t>2021-2025</w:t>
      </w:r>
      <w:r>
        <w:rPr>
          <w:spacing w:val="-1"/>
        </w:rPr>
        <w:t xml:space="preserve"> </w:t>
      </w:r>
      <w:hyperlink r:id="rId13">
        <w:r>
          <w:rPr>
            <w:color w:val="0000FF"/>
            <w:spacing w:val="-4"/>
            <w:u w:val="single" w:color="0000FF"/>
          </w:rPr>
          <w:t>here</w:t>
        </w:r>
      </w:hyperlink>
    </w:p>
    <w:p w:rsidR="00736E70" w:rsidP="00302AE5" w:rsidRDefault="00736E70" w14:paraId="1511C2F1" w14:textId="31D59769">
      <w:pPr>
        <w:jc w:val="both"/>
        <w:sectPr w:rsidR="00736E70" w:rsidSect="005A13B2">
          <w:headerReference w:type="default" r:id="rId14"/>
          <w:footerReference w:type="default" r:id="rId15"/>
          <w:pgSz w:w="11910" w:h="16850" w:orient="portrait"/>
          <w:pgMar w:top="426" w:right="600" w:bottom="800" w:left="620" w:header="0" w:footer="613" w:gutter="0"/>
          <w:cols w:space="720"/>
        </w:sectPr>
      </w:pPr>
      <w:r w:rsidR="62224C16">
        <w:rPr/>
        <w:t xml:space="preserve"> </w:t>
      </w:r>
    </w:p>
    <w:p w:rsidR="0072092D" w:rsidP="556EDC8C" w:rsidRDefault="0072092D" w14:paraId="6C88DC58" w14:textId="5C1792E3">
      <w:pPr>
        <w:widowControl w:val="0"/>
        <w:autoSpaceDE w:val="0"/>
        <w:autoSpaceDN w:val="0"/>
        <w:spacing w:before="173" w:after="0" w:line="240" w:lineRule="auto"/>
        <w:jc w:val="both"/>
      </w:pPr>
    </w:p>
    <w:p w:rsidR="579A8480" w:rsidP="579A8480" w:rsidRDefault="579A8480" w14:paraId="3E5E4D07" w14:textId="19E34461">
      <w:pPr>
        <w:widowControl w:val="0"/>
        <w:spacing w:before="173" w:after="0" w:line="240" w:lineRule="auto"/>
        <w:jc w:val="both"/>
      </w:pPr>
    </w:p>
    <w:p w:rsidRPr="000B1483" w:rsidR="000B1483" w:rsidP="579A8480" w:rsidRDefault="000B1483" w14:paraId="51EF4EE8" w14:textId="4C6C29B5">
      <w:pPr>
        <w:widowControl w:val="0"/>
        <w:autoSpaceDE w:val="0"/>
        <w:autoSpaceDN w:val="0"/>
        <w:spacing w:before="173" w:after="0" w:line="240" w:lineRule="auto"/>
        <w:ind w:left="232"/>
        <w:outlineLvl w:val="0"/>
        <w:rPr>
          <w:rFonts w:ascii="Arial" w:hAnsi="Arial" w:eastAsia="Arial" w:cs="Arial"/>
          <w:b/>
          <w:bCs/>
          <w:color w:val="2E74B5" w:themeColor="accent5" w:themeShade="BF"/>
          <w:sz w:val="28"/>
          <w:szCs w:val="28"/>
          <w:lang w:val="en-US"/>
        </w:rPr>
      </w:pPr>
      <w:r w:rsidRPr="579A8480">
        <w:rPr>
          <w:rFonts w:ascii="Arial" w:hAnsi="Arial" w:eastAsia="Arial" w:cs="Arial"/>
          <w:b/>
          <w:bCs/>
          <w:color w:val="2E74B5" w:themeColor="accent5" w:themeShade="BF"/>
          <w:spacing w:val="-5"/>
          <w:sz w:val="28"/>
          <w:szCs w:val="28"/>
          <w:lang w:val="en-US"/>
        </w:rPr>
        <w:t>Eligibility</w:t>
      </w:r>
      <w:r w:rsidRPr="579A8480">
        <w:rPr>
          <w:rFonts w:ascii="Arial" w:hAnsi="Arial" w:eastAsia="Arial" w:cs="Arial"/>
          <w:b/>
          <w:bCs/>
          <w:color w:val="2E74B5" w:themeColor="accent5" w:themeShade="BF"/>
          <w:spacing w:val="-17"/>
          <w:sz w:val="28"/>
          <w:szCs w:val="28"/>
          <w:lang w:val="en-US"/>
        </w:rPr>
        <w:t xml:space="preserve"> </w:t>
      </w:r>
      <w:r w:rsidRPr="579A8480">
        <w:rPr>
          <w:rFonts w:ascii="Arial" w:hAnsi="Arial" w:eastAsia="Arial" w:cs="Arial"/>
          <w:b/>
          <w:bCs/>
          <w:color w:val="2E74B5" w:themeColor="accent5" w:themeShade="BF"/>
          <w:spacing w:val="-2"/>
          <w:sz w:val="28"/>
          <w:szCs w:val="28"/>
          <w:lang w:val="en-US"/>
        </w:rPr>
        <w:t>Criteria</w:t>
      </w:r>
    </w:p>
    <w:p w:rsidRPr="000B1483" w:rsidR="000B1483" w:rsidP="579A8480" w:rsidRDefault="000B1483" w14:paraId="64B2EAC1" w14:textId="77777777">
      <w:pPr>
        <w:widowControl w:val="0"/>
        <w:autoSpaceDE w:val="0"/>
        <w:autoSpaceDN w:val="0"/>
        <w:spacing w:before="208" w:after="0" w:line="240" w:lineRule="auto"/>
        <w:ind w:left="232"/>
        <w:rPr>
          <w:rFonts w:ascii="Arial" w:hAnsi="Arial" w:eastAsia="Arial" w:cs="Arial"/>
          <w:b/>
          <w:bCs/>
          <w:sz w:val="24"/>
          <w:szCs w:val="24"/>
          <w:lang w:val="en-US"/>
        </w:rPr>
      </w:pPr>
      <w:bookmarkStart w:name="Who_Can_Apply" w:id="2"/>
      <w:bookmarkEnd w:id="2"/>
      <w:r w:rsidRPr="579A8480">
        <w:rPr>
          <w:rFonts w:ascii="Arial" w:hAnsi="Arial" w:eastAsia="Arial" w:cs="Arial"/>
          <w:b/>
          <w:bCs/>
          <w:sz w:val="24"/>
          <w:szCs w:val="24"/>
          <w:lang w:val="en-US"/>
        </w:rPr>
        <w:t>Who</w:t>
      </w:r>
      <w:r w:rsidRPr="579A8480">
        <w:rPr>
          <w:rFonts w:ascii="Arial" w:hAnsi="Arial" w:eastAsia="Arial" w:cs="Arial"/>
          <w:b/>
          <w:bCs/>
          <w:spacing w:val="-14"/>
          <w:sz w:val="24"/>
          <w:szCs w:val="24"/>
          <w:lang w:val="en-US"/>
        </w:rPr>
        <w:t xml:space="preserve"> </w:t>
      </w:r>
      <w:r w:rsidRPr="579A8480">
        <w:rPr>
          <w:rFonts w:ascii="Arial" w:hAnsi="Arial" w:eastAsia="Arial" w:cs="Arial"/>
          <w:b/>
          <w:bCs/>
          <w:sz w:val="24"/>
          <w:szCs w:val="24"/>
          <w:lang w:val="en-US"/>
        </w:rPr>
        <w:t>Can</w:t>
      </w:r>
      <w:r w:rsidRPr="579A8480">
        <w:rPr>
          <w:rFonts w:ascii="Arial" w:hAnsi="Arial" w:eastAsia="Arial" w:cs="Arial"/>
          <w:b/>
          <w:bCs/>
          <w:spacing w:val="-16"/>
          <w:sz w:val="24"/>
          <w:szCs w:val="24"/>
          <w:lang w:val="en-US"/>
        </w:rPr>
        <w:t xml:space="preserve"> </w:t>
      </w:r>
      <w:r w:rsidRPr="579A8480">
        <w:rPr>
          <w:rFonts w:ascii="Arial" w:hAnsi="Arial" w:eastAsia="Arial" w:cs="Arial"/>
          <w:b/>
          <w:bCs/>
          <w:spacing w:val="-2"/>
          <w:sz w:val="24"/>
          <w:szCs w:val="24"/>
          <w:lang w:val="en-US"/>
        </w:rPr>
        <w:t>Apply</w:t>
      </w:r>
    </w:p>
    <w:p w:rsidRPr="000B1483" w:rsidR="000B1483" w:rsidP="579A8480" w:rsidRDefault="2166744D" w14:paraId="3EE4CB1A" w14:textId="4CC9103C">
      <w:pPr>
        <w:widowControl w:val="0"/>
        <w:autoSpaceDE w:val="0"/>
        <w:autoSpaceDN w:val="0"/>
        <w:spacing w:before="211" w:after="0" w:line="240" w:lineRule="auto"/>
        <w:ind w:left="232"/>
        <w:rPr>
          <w:rFonts w:ascii="Arial" w:hAnsi="Arial" w:eastAsia="Arial" w:cs="Arial"/>
          <w:lang w:val="en-US"/>
        </w:rPr>
        <w:sectPr w:rsidRPr="000B1483" w:rsidR="000B1483" w:rsidSect="00736E70">
          <w:headerReference w:type="default" r:id="rId16"/>
          <w:type w:val="continuous"/>
          <w:pgSz w:w="11910" w:h="16850" w:orient="portrait"/>
          <w:pgMar w:top="1060" w:right="600" w:bottom="800" w:left="620" w:header="0" w:footer="613" w:gutter="0"/>
          <w:cols w:space="720"/>
        </w:sectPr>
      </w:pPr>
      <w:r w:rsidRPr="25A60BB8" w:rsidR="2166744D">
        <w:rPr>
          <w:rFonts w:ascii="Arial" w:hAnsi="Arial" w:eastAsia="Arial" w:cs="Arial"/>
        </w:rPr>
        <w:t xml:space="preserve">The grants program is a competitive process and limited by the amount of funds available. Applicants are not guaranteed funding, nor the full amount </w:t>
      </w:r>
      <w:r w:rsidRPr="25A60BB8" w:rsidR="2166744D">
        <w:rPr>
          <w:rFonts w:ascii="Arial" w:hAnsi="Arial" w:eastAsia="Arial" w:cs="Arial"/>
        </w:rPr>
        <w:t>requested</w:t>
      </w:r>
      <w:r w:rsidRPr="25A60BB8" w:rsidR="2166744D">
        <w:rPr>
          <w:rFonts w:ascii="Arial" w:hAnsi="Arial" w:eastAsia="Arial" w:cs="Arial"/>
        </w:rPr>
        <w:t>. Projects funded previously cannot be guaranteed funding in future years. This needs to be considered when developing an application.</w:t>
      </w:r>
    </w:p>
    <w:p w:rsidR="00501E40" w:rsidP="579A8480" w:rsidRDefault="000B1483" w14:paraId="571AAFBA" w14:textId="77777777">
      <w:pPr>
        <w:widowControl w:val="0"/>
        <w:autoSpaceDE w:val="0"/>
        <w:autoSpaceDN w:val="0"/>
        <w:spacing w:before="176" w:after="0" w:line="244" w:lineRule="auto"/>
        <w:ind w:firstLine="231"/>
        <w:rPr>
          <w:rFonts w:ascii="Arial" w:hAnsi="Arial" w:eastAsia="Arial" w:cs="Arial"/>
          <w:spacing w:val="-14"/>
          <w:lang w:val="en-US"/>
        </w:rPr>
      </w:pPr>
      <w:r w:rsidRPr="000B1483">
        <w:rPr>
          <w:rFonts w:ascii="Arial" w:hAnsi="Arial" w:eastAsia="Arial" w:cs="Arial"/>
          <w:lang w:val="en-US"/>
        </w:rPr>
        <w:t xml:space="preserve">Applicants must meet the following </w:t>
      </w:r>
      <w:r w:rsidRPr="000B1483">
        <w:rPr>
          <w:rFonts w:ascii="Arial" w:hAnsi="Arial" w:eastAsia="Arial" w:cs="Arial"/>
          <w:b/>
          <w:bCs/>
          <w:lang w:val="en-US"/>
        </w:rPr>
        <w:t>eligibility requirements</w:t>
      </w:r>
      <w:r w:rsidRPr="000B1483">
        <w:rPr>
          <w:rFonts w:ascii="Arial" w:hAnsi="Arial" w:eastAsia="Arial" w:cs="Arial"/>
          <w:lang w:val="en-US"/>
        </w:rPr>
        <w:t>.</w:t>
      </w:r>
      <w:r w:rsidRPr="000B1483">
        <w:rPr>
          <w:rFonts w:ascii="Arial" w:hAnsi="Arial" w:eastAsia="Arial" w:cs="Arial"/>
          <w:spacing w:val="-14"/>
          <w:lang w:val="en-US"/>
        </w:rPr>
        <w:t xml:space="preserve"> </w:t>
      </w:r>
    </w:p>
    <w:p w:rsidR="00B21010" w:rsidP="00501E40" w:rsidRDefault="000B1483" w14:paraId="76BD9A88" w14:textId="2B593745">
      <w:pPr>
        <w:widowControl w:val="0"/>
        <w:autoSpaceDE w:val="0"/>
        <w:autoSpaceDN w:val="0"/>
        <w:spacing w:before="176" w:after="0" w:line="244" w:lineRule="auto"/>
        <w:ind w:left="231"/>
        <w:rPr>
          <w:rFonts w:ascii="Arial" w:hAnsi="Arial" w:eastAsia="Arial" w:cs="Arial"/>
          <w:spacing w:val="-2"/>
          <w:lang w:val="en-US"/>
        </w:rPr>
      </w:pPr>
      <w:r w:rsidRPr="000B1483">
        <w:rPr>
          <w:rFonts w:ascii="Arial" w:hAnsi="Arial" w:eastAsia="Arial" w:cs="Arial"/>
          <w:lang w:val="en-US"/>
        </w:rPr>
        <w:t>Ineligible</w:t>
      </w:r>
      <w:r w:rsidRPr="000B1483">
        <w:rPr>
          <w:rFonts w:ascii="Arial" w:hAnsi="Arial" w:eastAsia="Arial" w:cs="Arial"/>
          <w:spacing w:val="-14"/>
          <w:lang w:val="en-US"/>
        </w:rPr>
        <w:t xml:space="preserve"> </w:t>
      </w:r>
      <w:r w:rsidRPr="000B1483">
        <w:rPr>
          <w:rFonts w:ascii="Arial" w:hAnsi="Arial" w:eastAsia="Arial" w:cs="Arial"/>
          <w:lang w:val="en-US"/>
        </w:rPr>
        <w:t>applications</w:t>
      </w:r>
      <w:r w:rsidRPr="000B1483">
        <w:rPr>
          <w:rFonts w:ascii="Arial" w:hAnsi="Arial" w:eastAsia="Arial" w:cs="Arial"/>
          <w:spacing w:val="-13"/>
          <w:lang w:val="en-US"/>
        </w:rPr>
        <w:t xml:space="preserve"> </w:t>
      </w:r>
      <w:r w:rsidRPr="000B1483">
        <w:rPr>
          <w:rFonts w:ascii="Arial" w:hAnsi="Arial" w:eastAsia="Arial" w:cs="Arial"/>
          <w:lang w:val="en-US"/>
        </w:rPr>
        <w:t>will</w:t>
      </w:r>
      <w:r w:rsidRPr="000B1483">
        <w:rPr>
          <w:rFonts w:ascii="Arial" w:hAnsi="Arial" w:eastAsia="Arial" w:cs="Arial"/>
          <w:spacing w:val="-15"/>
          <w:lang w:val="en-US"/>
        </w:rPr>
        <w:t xml:space="preserve"> </w:t>
      </w:r>
      <w:r w:rsidRPr="000B1483">
        <w:rPr>
          <w:rFonts w:ascii="Arial" w:hAnsi="Arial" w:eastAsia="Arial" w:cs="Arial"/>
          <w:lang w:val="en-US"/>
        </w:rPr>
        <w:t>not</w:t>
      </w:r>
      <w:r w:rsidRPr="000B1483">
        <w:rPr>
          <w:rFonts w:ascii="Arial" w:hAnsi="Arial" w:eastAsia="Arial" w:cs="Arial"/>
          <w:spacing w:val="-14"/>
          <w:lang w:val="en-US"/>
        </w:rPr>
        <w:t xml:space="preserve"> </w:t>
      </w:r>
      <w:r w:rsidRPr="000B1483">
        <w:rPr>
          <w:rFonts w:ascii="Arial" w:hAnsi="Arial" w:eastAsia="Arial" w:cs="Arial"/>
          <w:lang w:val="en-US"/>
        </w:rPr>
        <w:t xml:space="preserve">be </w:t>
      </w:r>
      <w:r w:rsidRPr="000B1483">
        <w:rPr>
          <w:rFonts w:ascii="Arial" w:hAnsi="Arial" w:eastAsia="Arial" w:cs="Arial"/>
          <w:spacing w:val="-2"/>
          <w:lang w:val="en-US"/>
        </w:rPr>
        <w:t>assessed.</w:t>
      </w:r>
    </w:p>
    <w:p w:rsidRPr="000B1483" w:rsidR="00501E40" w:rsidP="00501E40" w:rsidRDefault="00501E40" w14:paraId="18AA0BB0" w14:textId="77777777">
      <w:pPr>
        <w:widowControl w:val="0"/>
        <w:autoSpaceDE w:val="0"/>
        <w:autoSpaceDN w:val="0"/>
        <w:spacing w:before="176" w:after="0" w:line="244" w:lineRule="auto"/>
        <w:ind w:left="231"/>
        <w:rPr>
          <w:rFonts w:ascii="Arial" w:hAnsi="Arial" w:eastAsia="Arial" w:cs="Arial"/>
          <w:spacing w:val="-2"/>
          <w:lang w:val="en-US"/>
        </w:rPr>
      </w:pPr>
    </w:p>
    <w:p w:rsidR="00B21010" w:rsidP="00B21010" w:rsidRDefault="00B21010" w14:paraId="5E74CDEB" w14:textId="77777777">
      <w:pPr>
        <w:pStyle w:val="ListParagraph"/>
        <w:widowControl/>
        <w:numPr>
          <w:ilvl w:val="0"/>
          <w:numId w:val="4"/>
        </w:numPr>
        <w:autoSpaceDE/>
        <w:autoSpaceDN/>
        <w:spacing w:before="0" w:line="276" w:lineRule="auto"/>
        <w:contextualSpacing/>
      </w:pPr>
      <w:r>
        <w:t xml:space="preserve">Applicants are required to be either based within Southern Grampians Shire or provide services, projects, events or programs within the boundaries of the municipality that directly benefit the Southern Grampians Shire. </w:t>
      </w:r>
    </w:p>
    <w:p w:rsidR="00B21010" w:rsidP="00B21010" w:rsidRDefault="00B21010" w14:paraId="420C8CFC" w14:textId="56BABD1B">
      <w:pPr>
        <w:pStyle w:val="ListParagraph"/>
        <w:widowControl/>
        <w:numPr>
          <w:ilvl w:val="0"/>
          <w:numId w:val="4"/>
        </w:numPr>
        <w:autoSpaceDE/>
        <w:autoSpaceDN/>
        <w:spacing w:before="0" w:line="276" w:lineRule="auto"/>
        <w:contextualSpacing/>
      </w:pPr>
      <w:r>
        <w:t xml:space="preserve">Applicants must be not-for-profit incorporated organisations, community groups or clubs. </w:t>
      </w:r>
    </w:p>
    <w:p w:rsidR="00B21010" w:rsidP="00B21010" w:rsidRDefault="00B21010" w14:paraId="76896680" w14:textId="54F5A187">
      <w:pPr>
        <w:pStyle w:val="ListParagraph"/>
        <w:widowControl/>
        <w:numPr>
          <w:ilvl w:val="0"/>
          <w:numId w:val="4"/>
        </w:numPr>
        <w:autoSpaceDE/>
        <w:autoSpaceDN/>
        <w:spacing w:before="0" w:line="276" w:lineRule="auto"/>
        <w:contextualSpacing/>
      </w:pPr>
      <w:r>
        <w:t>Individuals will only be considered for the Art and Culture and Heritage Categories.</w:t>
      </w:r>
    </w:p>
    <w:p w:rsidR="00B21010" w:rsidP="00B21010" w:rsidRDefault="00B21010" w14:paraId="102E3D3B" w14:textId="77777777">
      <w:pPr>
        <w:pStyle w:val="ListParagraph"/>
        <w:widowControl/>
        <w:numPr>
          <w:ilvl w:val="0"/>
          <w:numId w:val="4"/>
        </w:numPr>
        <w:autoSpaceDE/>
        <w:autoSpaceDN/>
        <w:spacing w:before="0" w:line="276" w:lineRule="auto"/>
        <w:contextualSpacing/>
      </w:pPr>
      <w:r>
        <w:t xml:space="preserve">If an applicant is not an eligible organisation as defined above but meets all other eligibility criteria, they may be auspiced by an eligible organisation to apply on their behalf. </w:t>
      </w:r>
    </w:p>
    <w:p w:rsidR="00F635D2" w:rsidP="00F635D2" w:rsidRDefault="00B21010" w14:paraId="47C08A48" w14:textId="77777777">
      <w:pPr>
        <w:pStyle w:val="ListParagraph"/>
        <w:widowControl/>
        <w:numPr>
          <w:ilvl w:val="0"/>
          <w:numId w:val="4"/>
        </w:numPr>
        <w:autoSpaceDE/>
        <w:autoSpaceDN/>
        <w:spacing w:before="0" w:line="276" w:lineRule="auto"/>
        <w:contextualSpacing/>
      </w:pPr>
      <w:r>
        <w:t>Applicants must h</w:t>
      </w:r>
      <w:r w:rsidRPr="004A6004">
        <w:t>old an adequate public liability insurance policy to cover the staff, members and the general public, as appropriate</w:t>
      </w:r>
      <w:r w:rsidR="00F635D2">
        <w:t>.</w:t>
      </w:r>
    </w:p>
    <w:p w:rsidRPr="00F635D2" w:rsidR="00F635D2" w:rsidP="00F635D2" w:rsidRDefault="00F635D2" w14:paraId="7F12D7DC" w14:textId="3B9330E9">
      <w:pPr>
        <w:pStyle w:val="ListParagraph"/>
        <w:widowControl/>
        <w:numPr>
          <w:ilvl w:val="0"/>
          <w:numId w:val="4"/>
        </w:numPr>
        <w:autoSpaceDE/>
        <w:autoSpaceDN/>
        <w:spacing w:before="0" w:line="276" w:lineRule="auto"/>
        <w:contextualSpacing/>
      </w:pPr>
      <w:r>
        <w:t>Applicants must provide evidence of advice obtained regarding relevant permits, approvals, permissions and licenses from the relevant authorities prior to application.</w:t>
      </w:r>
      <w:r w:rsidR="307DF0C5">
        <w:t xml:space="preserve"> </w:t>
      </w:r>
    </w:p>
    <w:p w:rsidR="00B21010" w:rsidP="00B21010" w:rsidRDefault="00B21010" w14:paraId="7F31BF2D" w14:textId="77777777"/>
    <w:p w:rsidRPr="000838D9" w:rsidR="00B21010" w:rsidP="00B21010" w:rsidRDefault="00B21010" w14:paraId="18AAC058" w14:textId="24370493">
      <w:pPr>
        <w:spacing w:before="208"/>
        <w:ind w:firstLine="360"/>
        <w:rPr>
          <w:rFonts w:ascii="Arial" w:hAnsi="Arial" w:cs="Arial"/>
          <w:b/>
          <w:sz w:val="24"/>
        </w:rPr>
      </w:pPr>
      <w:r w:rsidRPr="000838D9">
        <w:rPr>
          <w:rFonts w:ascii="Arial" w:hAnsi="Arial" w:cs="Arial"/>
          <w:b/>
          <w:sz w:val="24"/>
        </w:rPr>
        <w:t>What</w:t>
      </w:r>
      <w:r w:rsidRPr="000838D9">
        <w:rPr>
          <w:rFonts w:ascii="Arial" w:hAnsi="Arial" w:cs="Arial"/>
          <w:b/>
          <w:spacing w:val="-14"/>
          <w:sz w:val="24"/>
        </w:rPr>
        <w:t xml:space="preserve"> </w:t>
      </w:r>
      <w:r w:rsidRPr="000838D9">
        <w:rPr>
          <w:rFonts w:ascii="Arial" w:hAnsi="Arial" w:cs="Arial"/>
          <w:b/>
          <w:sz w:val="24"/>
        </w:rPr>
        <w:t xml:space="preserve">we won’t </w:t>
      </w:r>
      <w:r w:rsidRPr="000838D9">
        <w:rPr>
          <w:rFonts w:ascii="Arial" w:hAnsi="Arial" w:cs="Arial"/>
          <w:b/>
          <w:spacing w:val="-16"/>
          <w:sz w:val="24"/>
        </w:rPr>
        <w:t>Fund</w:t>
      </w:r>
    </w:p>
    <w:p w:rsidR="00B21010" w:rsidP="00B21010" w:rsidRDefault="00B21010" w14:paraId="75FECDB6" w14:textId="77777777">
      <w:pPr>
        <w:pStyle w:val="ListParagraph"/>
        <w:widowControl/>
        <w:numPr>
          <w:ilvl w:val="0"/>
          <w:numId w:val="5"/>
        </w:numPr>
        <w:autoSpaceDE/>
        <w:autoSpaceDN/>
        <w:spacing w:before="0" w:line="276" w:lineRule="auto"/>
        <w:contextualSpacing/>
      </w:pPr>
      <w:r>
        <w:t xml:space="preserve">Organisations, activities or programs which are the responsibility of another level of government, eg. Education and Health. </w:t>
      </w:r>
    </w:p>
    <w:p w:rsidR="00B21010" w:rsidP="00B21010" w:rsidRDefault="00B21010" w14:paraId="4B26BA99" w14:textId="77777777">
      <w:pPr>
        <w:pStyle w:val="ListParagraph"/>
        <w:widowControl/>
        <w:numPr>
          <w:ilvl w:val="0"/>
          <w:numId w:val="5"/>
        </w:numPr>
        <w:autoSpaceDE/>
        <w:autoSpaceDN/>
        <w:spacing w:before="0" w:line="276" w:lineRule="auto"/>
        <w:contextualSpacing/>
      </w:pPr>
      <w:r>
        <w:t>Political parties or associated lobby groups.</w:t>
      </w:r>
    </w:p>
    <w:p w:rsidR="00B21010" w:rsidP="00B21010" w:rsidRDefault="00B21010" w14:paraId="27D1669C" w14:textId="77777777">
      <w:pPr>
        <w:pStyle w:val="ListParagraph"/>
        <w:widowControl/>
        <w:numPr>
          <w:ilvl w:val="0"/>
          <w:numId w:val="5"/>
        </w:numPr>
        <w:autoSpaceDE/>
        <w:autoSpaceDN/>
        <w:spacing w:before="0" w:line="276" w:lineRule="auto"/>
        <w:contextualSpacing/>
      </w:pPr>
      <w:r>
        <w:t xml:space="preserve">Fundraising activities. </w:t>
      </w:r>
    </w:p>
    <w:p w:rsidR="00B21010" w:rsidP="00B21010" w:rsidRDefault="00B21010" w14:paraId="275A3F26" w14:textId="77777777">
      <w:pPr>
        <w:pStyle w:val="ListParagraph"/>
        <w:widowControl/>
        <w:numPr>
          <w:ilvl w:val="0"/>
          <w:numId w:val="5"/>
        </w:numPr>
        <w:autoSpaceDE/>
        <w:autoSpaceDN/>
        <w:spacing w:before="0" w:line="276" w:lineRule="auto"/>
        <w:contextualSpacing/>
      </w:pPr>
      <w:r>
        <w:t>Activities that have already started and/or need retrospective funding.</w:t>
      </w:r>
    </w:p>
    <w:p w:rsidRPr="007C176B" w:rsidR="00B21010" w:rsidP="007C176B" w:rsidRDefault="007C176B" w14:paraId="4C354B6D" w14:textId="75815919">
      <w:pPr>
        <w:pStyle w:val="ListParagraph"/>
        <w:numPr>
          <w:ilvl w:val="0"/>
          <w:numId w:val="5"/>
        </w:numPr>
        <w:spacing w:line="276" w:lineRule="auto"/>
        <w:contextualSpacing/>
      </w:pPr>
      <w:r w:rsidRPr="007C176B">
        <w:t>Applications for fixed assets, works or improvements on facilities or equipment that is</w:t>
      </w:r>
      <w:r>
        <w:t xml:space="preserve"> </w:t>
      </w:r>
      <w:r w:rsidRPr="007C176B">
        <w:t>owned or managed by Southern Grampians Shire Council</w:t>
      </w:r>
      <w:r w:rsidRPr="007C176B" w:rsidR="00B21010">
        <w:t>.</w:t>
      </w:r>
    </w:p>
    <w:p w:rsidR="00B21010" w:rsidP="00B21010" w:rsidRDefault="00B21010" w14:paraId="339B7E66" w14:textId="6BAFFCC5">
      <w:pPr>
        <w:pStyle w:val="ListParagraph"/>
        <w:widowControl/>
        <w:numPr>
          <w:ilvl w:val="0"/>
          <w:numId w:val="5"/>
        </w:numPr>
        <w:autoSpaceDE/>
        <w:autoSpaceDN/>
        <w:spacing w:before="0" w:line="276" w:lineRule="auto"/>
        <w:contextualSpacing/>
      </w:pPr>
      <w:r w:rsidRPr="004F0690">
        <w:t xml:space="preserve">Projects that don’t meet the aims of the </w:t>
      </w:r>
      <w:r w:rsidR="00AD732F">
        <w:t>Community Partnership Grants Program</w:t>
      </w:r>
      <w:r w:rsidRPr="004F0690">
        <w:t xml:space="preserve"> or </w:t>
      </w:r>
      <w:r>
        <w:t xml:space="preserve">align with the </w:t>
      </w:r>
      <w:r w:rsidRPr="004F0690">
        <w:t xml:space="preserve">Council </w:t>
      </w:r>
      <w:r>
        <w:t>Plan, Health and Wellbeing Plan or other Council strategies and plans.</w:t>
      </w:r>
    </w:p>
    <w:p w:rsidR="00792E5D" w:rsidP="00792E5D" w:rsidRDefault="00B21010" w14:paraId="3CFFE081" w14:textId="77777777">
      <w:pPr>
        <w:pStyle w:val="ListParagraph"/>
        <w:widowControl/>
        <w:numPr>
          <w:ilvl w:val="0"/>
          <w:numId w:val="5"/>
        </w:numPr>
        <w:autoSpaceDE/>
        <w:autoSpaceDN/>
        <w:spacing w:before="0" w:line="276" w:lineRule="auto"/>
        <w:contextualSpacing/>
      </w:pPr>
      <w:r w:rsidRPr="00B21010">
        <w:t xml:space="preserve">Items that are part of an organisation’s core business or normal operating expenses e.g. salaries, insurances, utilities, </w:t>
      </w:r>
      <w:r w:rsidR="007B1352">
        <w:t xml:space="preserve">rates or </w:t>
      </w:r>
      <w:r w:rsidRPr="00B21010">
        <w:t>rental of business premises</w:t>
      </w:r>
      <w:r w:rsidR="00501E40">
        <w:t>.</w:t>
      </w:r>
    </w:p>
    <w:p w:rsidR="00792E5D" w:rsidP="00792E5D" w:rsidRDefault="00792E5D" w14:paraId="64DA815B" w14:textId="43916C98">
      <w:pPr>
        <w:pStyle w:val="ListParagraph"/>
        <w:widowControl/>
        <w:numPr>
          <w:ilvl w:val="0"/>
          <w:numId w:val="5"/>
        </w:numPr>
        <w:autoSpaceDE/>
        <w:autoSpaceDN/>
        <w:spacing w:before="0" w:line="276" w:lineRule="auto"/>
        <w:contextualSpacing/>
      </w:pPr>
      <w:r w:rsidRPr="00792E5D">
        <w:t>Applications that do not provide all required supporting documentation on closure of the grants round.</w:t>
      </w:r>
    </w:p>
    <w:p w:rsidR="00B21010" w:rsidP="00B21010" w:rsidRDefault="00B21010" w14:paraId="6F4CD4CF" w14:textId="2CFEBA69">
      <w:pPr>
        <w:pStyle w:val="ListParagraph"/>
        <w:widowControl w:val="1"/>
        <w:numPr>
          <w:ilvl w:val="0"/>
          <w:numId w:val="5"/>
        </w:numPr>
        <w:autoSpaceDE/>
        <w:autoSpaceDN/>
        <w:spacing w:before="0" w:line="276" w:lineRule="auto"/>
        <w:contextualSpacing/>
        <w:rPr/>
      </w:pPr>
      <w:r w:rsidR="00B21010">
        <w:rPr/>
        <w:t xml:space="preserve">Groups that have outstanding acquittals from </w:t>
      </w:r>
      <w:r w:rsidR="00B21010">
        <w:rPr/>
        <w:t>a previous</w:t>
      </w:r>
      <w:r w:rsidR="00B21010">
        <w:rPr/>
        <w:t xml:space="preserve"> successful </w:t>
      </w:r>
      <w:r w:rsidR="7591B7D8">
        <w:rPr/>
        <w:t>Community Partnership Grant</w:t>
      </w:r>
      <w:r w:rsidR="00B21010">
        <w:rPr/>
        <w:t xml:space="preserve"> application. </w:t>
      </w:r>
    </w:p>
    <w:p w:rsidR="00544813" w:rsidP="4B6C9D81" w:rsidRDefault="00501E40" w14:paraId="2982EF1C" w14:textId="2F32D06F">
      <w:pPr>
        <w:pStyle w:val="ListParagraph"/>
        <w:widowControl/>
        <w:numPr>
          <w:ilvl w:val="0"/>
          <w:numId w:val="5"/>
        </w:numPr>
        <w:spacing w:before="0" w:line="276" w:lineRule="auto"/>
        <w:contextualSpacing/>
      </w:pPr>
      <w:r>
        <w:t>Privately-owned, for-profit businesses.</w:t>
      </w:r>
      <w:bookmarkStart w:name="How_many_grants_can_I_apply_for?" w:id="4"/>
      <w:bookmarkEnd w:id="4"/>
    </w:p>
    <w:p w:rsidR="00544813" w:rsidP="7437925C" w:rsidRDefault="00544813" w14:paraId="07845317" w14:textId="4187861E">
      <w:pPr>
        <w:autoSpaceDE w:val="0"/>
        <w:autoSpaceDN w:val="0"/>
        <w:spacing w:after="0" w:line="276" w:lineRule="auto"/>
        <w:contextualSpacing/>
        <w:rPr>
          <w:spacing w:val="-2"/>
          <w:lang w:val="en-US"/>
        </w:rPr>
      </w:pPr>
    </w:p>
    <w:p w:rsidRPr="000838D9" w:rsidR="000B1483" w:rsidP="000B1483" w:rsidRDefault="00B21010" w14:paraId="59EEAE61" w14:textId="3F9CB609">
      <w:pPr>
        <w:widowControl w:val="0"/>
        <w:autoSpaceDE w:val="0"/>
        <w:autoSpaceDN w:val="0"/>
        <w:spacing w:after="0" w:line="240" w:lineRule="auto"/>
        <w:ind w:left="232"/>
        <w:outlineLvl w:val="3"/>
        <w:rPr>
          <w:rFonts w:ascii="Arial" w:hAnsi="Arial" w:eastAsia="Tahoma" w:cs="Arial"/>
          <w:b/>
          <w:bCs/>
          <w:spacing w:val="-4"/>
          <w:sz w:val="24"/>
          <w:szCs w:val="24"/>
          <w:lang w:val="en-US"/>
        </w:rPr>
      </w:pPr>
      <w:r>
        <w:rPr>
          <w:rFonts w:ascii="Tahoma" w:hAnsi="Tahoma" w:eastAsia="Tahoma" w:cs="Tahoma"/>
          <w:b/>
          <w:bCs/>
          <w:spacing w:val="-2"/>
          <w:sz w:val="23"/>
          <w:szCs w:val="23"/>
          <w:lang w:val="en-US"/>
        </w:rPr>
        <w:t xml:space="preserve"> </w:t>
      </w:r>
      <w:r w:rsidRPr="000B1483" w:rsidR="000B1483">
        <w:rPr>
          <w:rFonts w:ascii="Arial" w:hAnsi="Arial" w:eastAsia="Tahoma" w:cs="Arial"/>
          <w:b/>
          <w:bCs/>
          <w:spacing w:val="-2"/>
          <w:sz w:val="24"/>
          <w:szCs w:val="24"/>
          <w:lang w:val="en-US"/>
        </w:rPr>
        <w:t>How</w:t>
      </w:r>
      <w:r w:rsidRPr="000B1483" w:rsidR="000B1483">
        <w:rPr>
          <w:rFonts w:ascii="Arial" w:hAnsi="Arial" w:eastAsia="Tahoma" w:cs="Arial"/>
          <w:b/>
          <w:bCs/>
          <w:spacing w:val="-13"/>
          <w:sz w:val="24"/>
          <w:szCs w:val="24"/>
          <w:lang w:val="en-US"/>
        </w:rPr>
        <w:t xml:space="preserve"> </w:t>
      </w:r>
      <w:r w:rsidRPr="000B1483" w:rsidR="000B1483">
        <w:rPr>
          <w:rFonts w:ascii="Arial" w:hAnsi="Arial" w:eastAsia="Tahoma" w:cs="Arial"/>
          <w:b/>
          <w:bCs/>
          <w:spacing w:val="-2"/>
          <w:sz w:val="24"/>
          <w:szCs w:val="24"/>
          <w:lang w:val="en-US"/>
        </w:rPr>
        <w:t>many</w:t>
      </w:r>
      <w:r w:rsidRPr="000B1483" w:rsidR="000B1483">
        <w:rPr>
          <w:rFonts w:ascii="Arial" w:hAnsi="Arial" w:eastAsia="Tahoma" w:cs="Arial"/>
          <w:b/>
          <w:bCs/>
          <w:spacing w:val="-12"/>
          <w:sz w:val="24"/>
          <w:szCs w:val="24"/>
          <w:lang w:val="en-US"/>
        </w:rPr>
        <w:t xml:space="preserve"> </w:t>
      </w:r>
      <w:r w:rsidRPr="000B1483" w:rsidR="000B1483">
        <w:rPr>
          <w:rFonts w:ascii="Arial" w:hAnsi="Arial" w:eastAsia="Tahoma" w:cs="Arial"/>
          <w:b/>
          <w:bCs/>
          <w:spacing w:val="-2"/>
          <w:sz w:val="24"/>
          <w:szCs w:val="24"/>
          <w:lang w:val="en-US"/>
        </w:rPr>
        <w:t>grants</w:t>
      </w:r>
      <w:r w:rsidRPr="000B1483" w:rsidR="000B1483">
        <w:rPr>
          <w:rFonts w:ascii="Arial" w:hAnsi="Arial" w:eastAsia="Tahoma" w:cs="Arial"/>
          <w:b/>
          <w:bCs/>
          <w:spacing w:val="-13"/>
          <w:sz w:val="24"/>
          <w:szCs w:val="24"/>
          <w:lang w:val="en-US"/>
        </w:rPr>
        <w:t xml:space="preserve"> </w:t>
      </w:r>
      <w:r w:rsidRPr="000B1483" w:rsidR="000B1483">
        <w:rPr>
          <w:rFonts w:ascii="Arial" w:hAnsi="Arial" w:eastAsia="Tahoma" w:cs="Arial"/>
          <w:b/>
          <w:bCs/>
          <w:spacing w:val="-2"/>
          <w:sz w:val="24"/>
          <w:szCs w:val="24"/>
          <w:lang w:val="en-US"/>
        </w:rPr>
        <w:t>can</w:t>
      </w:r>
      <w:r w:rsidRPr="000B1483" w:rsidR="000B1483">
        <w:rPr>
          <w:rFonts w:ascii="Arial" w:hAnsi="Arial" w:eastAsia="Tahoma" w:cs="Arial"/>
          <w:b/>
          <w:bCs/>
          <w:spacing w:val="-11"/>
          <w:sz w:val="24"/>
          <w:szCs w:val="24"/>
          <w:lang w:val="en-US"/>
        </w:rPr>
        <w:t xml:space="preserve"> </w:t>
      </w:r>
      <w:r w:rsidRPr="000B1483" w:rsidR="000B1483">
        <w:rPr>
          <w:rFonts w:ascii="Arial" w:hAnsi="Arial" w:eastAsia="Tahoma" w:cs="Arial"/>
          <w:b/>
          <w:bCs/>
          <w:spacing w:val="-2"/>
          <w:sz w:val="24"/>
          <w:szCs w:val="24"/>
          <w:lang w:val="en-US"/>
        </w:rPr>
        <w:t>I</w:t>
      </w:r>
      <w:r w:rsidRPr="000B1483" w:rsidR="000B1483">
        <w:rPr>
          <w:rFonts w:ascii="Arial" w:hAnsi="Arial" w:eastAsia="Tahoma" w:cs="Arial"/>
          <w:b/>
          <w:bCs/>
          <w:spacing w:val="-12"/>
          <w:sz w:val="24"/>
          <w:szCs w:val="24"/>
          <w:lang w:val="en-US"/>
        </w:rPr>
        <w:t xml:space="preserve"> </w:t>
      </w:r>
      <w:r w:rsidRPr="000B1483" w:rsidR="000B1483">
        <w:rPr>
          <w:rFonts w:ascii="Arial" w:hAnsi="Arial" w:eastAsia="Tahoma" w:cs="Arial"/>
          <w:b/>
          <w:bCs/>
          <w:spacing w:val="-2"/>
          <w:sz w:val="24"/>
          <w:szCs w:val="24"/>
          <w:lang w:val="en-US"/>
        </w:rPr>
        <w:t>apply</w:t>
      </w:r>
      <w:r w:rsidRPr="000B1483" w:rsidR="000B1483">
        <w:rPr>
          <w:rFonts w:ascii="Arial" w:hAnsi="Arial" w:eastAsia="Tahoma" w:cs="Arial"/>
          <w:b/>
          <w:bCs/>
          <w:spacing w:val="-12"/>
          <w:sz w:val="24"/>
          <w:szCs w:val="24"/>
          <w:lang w:val="en-US"/>
        </w:rPr>
        <w:t xml:space="preserve"> </w:t>
      </w:r>
      <w:r w:rsidRPr="000B1483" w:rsidR="000B1483">
        <w:rPr>
          <w:rFonts w:ascii="Arial" w:hAnsi="Arial" w:eastAsia="Tahoma" w:cs="Arial"/>
          <w:b/>
          <w:bCs/>
          <w:spacing w:val="-4"/>
          <w:sz w:val="24"/>
          <w:szCs w:val="24"/>
          <w:lang w:val="en-US"/>
        </w:rPr>
        <w:t>for?</w:t>
      </w:r>
    </w:p>
    <w:p w:rsidRPr="000B1483" w:rsidR="000838D9" w:rsidP="000B1483" w:rsidRDefault="000838D9" w14:paraId="7A005DFE" w14:textId="77777777">
      <w:pPr>
        <w:widowControl w:val="0"/>
        <w:autoSpaceDE w:val="0"/>
        <w:autoSpaceDN w:val="0"/>
        <w:spacing w:after="0" w:line="240" w:lineRule="auto"/>
        <w:ind w:left="232"/>
        <w:outlineLvl w:val="3"/>
        <w:rPr>
          <w:rFonts w:ascii="Tahoma" w:hAnsi="Tahoma" w:eastAsia="Tahoma" w:cs="Tahoma"/>
          <w:b/>
          <w:bCs/>
          <w:sz w:val="23"/>
          <w:szCs w:val="23"/>
          <w:lang w:val="en-US"/>
        </w:rPr>
      </w:pPr>
    </w:p>
    <w:p w:rsidRPr="00736E70" w:rsidR="00736E70" w:rsidP="00736E70" w:rsidRDefault="00736E70" w14:paraId="62A245F3" w14:textId="09F17D54">
      <w:pPr>
        <w:widowControl w:val="0"/>
        <w:tabs>
          <w:tab w:val="left" w:pos="284"/>
        </w:tabs>
        <w:autoSpaceDE w:val="0"/>
        <w:autoSpaceDN w:val="0"/>
        <w:spacing w:after="0" w:line="240" w:lineRule="auto"/>
        <w:ind w:left="284"/>
        <w:rPr>
          <w:rFonts w:ascii="Arial" w:hAnsi="Arial" w:eastAsia="Arial" w:cs="Arial"/>
          <w:lang w:val="en-US"/>
        </w:rPr>
      </w:pPr>
      <w:r>
        <w:rPr>
          <w:rFonts w:ascii="Arial" w:hAnsi="Arial" w:eastAsia="Arial" w:cs="Arial"/>
          <w:lang w:val="en-US"/>
        </w:rPr>
        <w:t>I</w:t>
      </w:r>
      <w:r w:rsidRPr="00736E70">
        <w:rPr>
          <w:rFonts w:ascii="Arial" w:hAnsi="Arial" w:eastAsia="Arial" w:cs="Arial"/>
          <w:lang w:val="en-US"/>
        </w:rPr>
        <w:t>n any financial year applicants can make one or more submissions for different projects. The</w:t>
      </w:r>
    </w:p>
    <w:p w:rsidR="00736E70" w:rsidP="00736E70" w:rsidRDefault="00736E70" w14:paraId="096CF23F" w14:textId="77777777">
      <w:pPr>
        <w:widowControl w:val="0"/>
        <w:autoSpaceDE w:val="0"/>
        <w:autoSpaceDN w:val="0"/>
        <w:spacing w:after="0" w:line="240" w:lineRule="auto"/>
        <w:ind w:left="284"/>
        <w:rPr>
          <w:rFonts w:ascii="Arial" w:hAnsi="Arial" w:eastAsia="Arial" w:cs="Arial"/>
          <w:lang w:val="en-US"/>
        </w:rPr>
      </w:pPr>
      <w:r w:rsidRPr="00736E70">
        <w:rPr>
          <w:rFonts w:ascii="Arial" w:hAnsi="Arial" w:eastAsia="Arial" w:cs="Arial"/>
          <w:lang w:val="en-US"/>
        </w:rPr>
        <w:t>maximum amount that could be allocated per applicant per financial year is $15,000.</w:t>
      </w:r>
    </w:p>
    <w:p w:rsidR="002B4FC6" w:rsidP="00736E70" w:rsidRDefault="002B4FC6" w14:paraId="1D51499B" w14:textId="77777777">
      <w:pPr>
        <w:widowControl w:val="0"/>
        <w:autoSpaceDE w:val="0"/>
        <w:autoSpaceDN w:val="0"/>
        <w:spacing w:after="0" w:line="240" w:lineRule="auto"/>
        <w:ind w:left="284"/>
        <w:rPr>
          <w:rFonts w:ascii="Arial" w:hAnsi="Arial" w:eastAsia="Arial" w:cs="Arial"/>
          <w:sz w:val="20"/>
          <w:lang w:val="en-US"/>
        </w:rPr>
      </w:pPr>
    </w:p>
    <w:p w:rsidRPr="002B4FC6" w:rsidR="002B4FC6" w:rsidP="00736E70" w:rsidRDefault="002B4FC6" w14:paraId="657041BC" w14:textId="726EADEA">
      <w:pPr>
        <w:widowControl w:val="0"/>
        <w:autoSpaceDE w:val="0"/>
        <w:autoSpaceDN w:val="0"/>
        <w:spacing w:after="0" w:line="240" w:lineRule="auto"/>
        <w:ind w:left="284"/>
        <w:rPr>
          <w:rFonts w:ascii="Arial" w:hAnsi="Arial" w:eastAsia="Arial" w:cs="Arial"/>
          <w:lang w:val="en-US"/>
        </w:rPr>
      </w:pPr>
      <w:r w:rsidRPr="25A60BB8" w:rsidR="002B4FC6">
        <w:rPr>
          <w:rFonts w:ascii="Arial" w:hAnsi="Arial" w:eastAsia="Arial" w:cs="Arial"/>
          <w:lang w:val="en-US"/>
        </w:rPr>
        <w:t>Please consider applying for a grant 6-12 months before your project, works or event start date</w:t>
      </w:r>
      <w:r w:rsidRPr="25A60BB8" w:rsidR="00474AF0">
        <w:rPr>
          <w:rFonts w:ascii="Arial" w:hAnsi="Arial" w:eastAsia="Arial" w:cs="Arial"/>
          <w:lang w:val="en-US"/>
        </w:rPr>
        <w:t>.</w:t>
      </w:r>
    </w:p>
    <w:p w:rsidR="25A60BB8" w:rsidP="25A60BB8" w:rsidRDefault="25A60BB8" w14:paraId="21F8BF77" w14:textId="6403DDAC">
      <w:pPr>
        <w:pStyle w:val="Normal"/>
        <w:widowControl w:val="0"/>
        <w:spacing w:after="0" w:line="240" w:lineRule="auto"/>
        <w:ind w:left="284"/>
        <w:rPr>
          <w:rFonts w:ascii="Arial" w:hAnsi="Arial" w:eastAsia="Arial" w:cs="Arial"/>
          <w:lang w:val="en-US"/>
        </w:rPr>
      </w:pPr>
    </w:p>
    <w:p w:rsidR="72689138" w:rsidP="25A60BB8" w:rsidRDefault="72689138" w14:paraId="3ED72A8D" w14:textId="58D788DA">
      <w:pPr>
        <w:pStyle w:val="Normal"/>
        <w:widowControl w:val="0"/>
        <w:spacing w:after="0" w:line="240" w:lineRule="auto"/>
        <w:ind w:left="284"/>
        <w:rPr>
          <w:rFonts w:ascii="Arial" w:hAnsi="Arial" w:eastAsia="Arial" w:cs="Arial"/>
          <w:lang w:val="en-US"/>
        </w:rPr>
        <w:sectPr w:rsidRPr="002B4FC6" w:rsidR="002B4FC6" w:rsidSect="00736E70">
          <w:headerReference w:type="default" r:id="rId17"/>
          <w:type w:val="continuous"/>
          <w:pgSz w:w="11910" w:h="16850" w:orient="portrait"/>
          <w:pgMar w:top="1939" w:right="601" w:bottom="278" w:left="618" w:header="0" w:footer="612" w:gutter="0"/>
          <w:cols w:space="720"/>
        </w:sectPr>
      </w:pPr>
      <w:r w:rsidRPr="25A60BB8" w:rsidR="72689138">
        <w:rPr>
          <w:rFonts w:ascii="Arial" w:hAnsi="Arial" w:eastAsia="Arial" w:cs="Arial"/>
          <w:b w:val="1"/>
          <w:bCs w:val="1"/>
          <w:lang w:val="en-US"/>
        </w:rPr>
        <w:t xml:space="preserve">Applications for more than $2,500 must </w:t>
      </w:r>
      <w:r w:rsidRPr="25A60BB8" w:rsidR="72689138">
        <w:rPr>
          <w:rFonts w:ascii="Arial" w:hAnsi="Arial" w:eastAsia="Arial" w:cs="Arial"/>
          <w:b w:val="1"/>
          <w:bCs w:val="1"/>
          <w:lang w:val="en-US"/>
        </w:rPr>
        <w:t>demonstrate</w:t>
      </w:r>
      <w:r w:rsidRPr="25A60BB8" w:rsidR="72689138">
        <w:rPr>
          <w:rFonts w:ascii="Arial" w:hAnsi="Arial" w:eastAsia="Arial" w:cs="Arial"/>
          <w:b w:val="1"/>
          <w:bCs w:val="1"/>
          <w:lang w:val="en-US"/>
        </w:rPr>
        <w:t xml:space="preserve"> matching cash contribution (dollar-for-doll</w:t>
      </w:r>
      <w:r w:rsidRPr="25A60BB8" w:rsidR="72689138">
        <w:rPr>
          <w:rFonts w:ascii="Arial" w:hAnsi="Arial" w:eastAsia="Arial" w:cs="Arial"/>
          <w:b w:val="1"/>
          <w:bCs w:val="1"/>
          <w:lang w:val="en-US"/>
        </w:rPr>
        <w:t>ar</w:t>
      </w:r>
      <w:r w:rsidRPr="25A60BB8" w:rsidR="72689138">
        <w:rPr>
          <w:rFonts w:ascii="Arial" w:hAnsi="Arial" w:eastAsia="Arial" w:cs="Arial"/>
          <w:b w:val="1"/>
          <w:bCs w:val="1"/>
          <w:lang w:val="en-US"/>
        </w:rPr>
        <w:t>)</w:t>
      </w:r>
      <w:r w:rsidRPr="25A60BB8" w:rsidR="72689138">
        <w:rPr>
          <w:rFonts w:ascii="Arial" w:hAnsi="Arial" w:eastAsia="Arial" w:cs="Arial"/>
          <w:lang w:val="en-US"/>
        </w:rPr>
        <w:t xml:space="preserve">, </w:t>
      </w:r>
      <w:r w:rsidRPr="25A60BB8" w:rsidR="400CA6AD">
        <w:rPr>
          <w:rFonts w:ascii="Arial" w:hAnsi="Arial" w:eastAsia="Arial" w:cs="Arial"/>
          <w:lang w:val="en-US"/>
        </w:rPr>
        <w:t xml:space="preserve">in-kind contributions cannot make up cash </w:t>
      </w:r>
      <w:r w:rsidRPr="25A60BB8" w:rsidR="400CA6AD">
        <w:rPr>
          <w:rFonts w:ascii="Arial" w:hAnsi="Arial" w:eastAsia="Arial" w:cs="Arial"/>
          <w:lang w:val="en-US"/>
        </w:rPr>
        <w:t>component</w:t>
      </w:r>
      <w:r w:rsidRPr="25A60BB8" w:rsidR="400CA6AD">
        <w:rPr>
          <w:rFonts w:ascii="Arial" w:hAnsi="Arial" w:eastAsia="Arial" w:cs="Arial"/>
          <w:lang w:val="en-US"/>
        </w:rPr>
        <w:t xml:space="preserve">. Applicants must provide evidence of cash held, or other approved funding sources by </w:t>
      </w:r>
      <w:r w:rsidRPr="25A60BB8" w:rsidR="400CA6AD">
        <w:rPr>
          <w:rFonts w:ascii="Arial" w:hAnsi="Arial" w:eastAsia="Arial" w:cs="Arial"/>
          <w:lang w:val="en-US"/>
        </w:rPr>
        <w:t>submitting</w:t>
      </w:r>
      <w:r w:rsidRPr="25A60BB8" w:rsidR="400CA6AD">
        <w:rPr>
          <w:rFonts w:ascii="Arial" w:hAnsi="Arial" w:eastAsia="Arial" w:cs="Arial"/>
          <w:lang w:val="en-US"/>
        </w:rPr>
        <w:t xml:space="preserve"> bank statements or grant approval notification. </w:t>
      </w:r>
    </w:p>
    <w:p w:rsidR="00736E70" w:rsidP="000B1483" w:rsidRDefault="00736E70" w14:paraId="158155EE" w14:textId="2B797247">
      <w:pPr>
        <w:widowControl w:val="0"/>
        <w:autoSpaceDE w:val="0"/>
        <w:autoSpaceDN w:val="0"/>
        <w:spacing w:after="0" w:line="240" w:lineRule="auto"/>
        <w:rPr>
          <w:rFonts w:ascii="Arial" w:hAnsi="Arial" w:eastAsia="Arial" w:cs="Arial"/>
          <w:lang w:val="en-US"/>
        </w:rPr>
        <w:sectPr w:rsidR="00736E70" w:rsidSect="00736E70">
          <w:headerReference w:type="default" r:id="rId18"/>
          <w:type w:val="continuous"/>
          <w:pgSz w:w="11910" w:h="16850" w:orient="portrait"/>
          <w:pgMar w:top="1939" w:right="601" w:bottom="278" w:left="618" w:header="0" w:footer="612" w:gutter="0"/>
          <w:cols w:space="720"/>
        </w:sectPr>
      </w:pPr>
    </w:p>
    <w:p w:rsidR="25A60BB8" w:rsidP="25A60BB8" w:rsidRDefault="25A60BB8" w14:paraId="735D8788" w14:textId="6EFF7CA3">
      <w:pPr>
        <w:pStyle w:val="Normal"/>
        <w:rPr>
          <w:rFonts w:ascii="Arial" w:hAnsi="Arial" w:eastAsia="Arial" w:cs="Arial"/>
          <w:noProof w:val="0"/>
          <w:sz w:val="22"/>
          <w:szCs w:val="22"/>
          <w:lang w:val="en-US"/>
        </w:rPr>
        <w:sectPr w:rsidRPr="000B1483" w:rsidR="000B1483" w:rsidSect="00544813">
          <w:headerReference w:type="default" r:id="rId19"/>
          <w:type w:val="continuous"/>
          <w:pgSz w:w="11910" w:h="16850" w:orient="portrait"/>
          <w:pgMar w:top="1939" w:right="601" w:bottom="278" w:left="618" w:header="0" w:footer="612" w:gutter="0"/>
          <w:cols w:equalWidth="0" w:space="720" w:num="2">
            <w:col w:w="5043" w:space="344"/>
            <w:col w:w="5304"/>
          </w:cols>
        </w:sectPr>
      </w:pPr>
    </w:p>
    <w:p w:rsidR="00501E40" w:rsidP="00474AF0" w:rsidRDefault="00501E40" w14:paraId="4752AE48" w14:textId="1EBE0A35">
      <w:pPr>
        <w:pStyle w:val="Heading1"/>
        <w:ind w:left="0"/>
        <w:rPr>
          <w:rFonts w:ascii="Arial" w:hAnsi="Arial" w:cs="Arial"/>
          <w:color w:val="2E74B5" w:themeColor="accent5" w:themeShade="BF"/>
          <w:spacing w:val="-2"/>
        </w:rPr>
      </w:pPr>
      <w:r w:rsidRPr="00501E40">
        <w:rPr>
          <w:rFonts w:ascii="Arial" w:hAnsi="Arial" w:cs="Arial"/>
          <w:color w:val="2E74B5" w:themeColor="accent5" w:themeShade="BF"/>
        </w:rPr>
        <w:t>Application</w:t>
      </w:r>
      <w:r w:rsidRPr="00501E40">
        <w:rPr>
          <w:rFonts w:ascii="Arial" w:hAnsi="Arial" w:cs="Arial"/>
          <w:color w:val="2E74B5" w:themeColor="accent5" w:themeShade="BF"/>
          <w:spacing w:val="-30"/>
        </w:rPr>
        <w:t xml:space="preserve"> </w:t>
      </w:r>
      <w:r w:rsidRPr="00501E40">
        <w:rPr>
          <w:rFonts w:ascii="Arial" w:hAnsi="Arial" w:cs="Arial"/>
          <w:color w:val="2E74B5" w:themeColor="accent5" w:themeShade="BF"/>
          <w:spacing w:val="-2"/>
        </w:rPr>
        <w:t>Process</w:t>
      </w:r>
    </w:p>
    <w:p w:rsidR="00667197" w:rsidP="00501E40" w:rsidRDefault="00667197" w14:paraId="7B9A5530" w14:textId="77777777">
      <w:pPr>
        <w:pStyle w:val="Heading1"/>
        <w:ind w:left="224"/>
        <w:rPr>
          <w:rFonts w:ascii="Arial" w:hAnsi="Arial" w:cs="Arial"/>
          <w:color w:val="2E74B5" w:themeColor="accent5" w:themeShade="BF"/>
          <w:spacing w:val="-2"/>
        </w:rPr>
      </w:pPr>
    </w:p>
    <w:p w:rsidRPr="00501E40" w:rsidR="00667197" w:rsidP="00501E40" w:rsidRDefault="00667197" w14:paraId="5770997A" w14:textId="453CD8C3">
      <w:pPr>
        <w:pStyle w:val="Heading1"/>
        <w:ind w:left="224"/>
        <w:rPr>
          <w:rFonts w:ascii="Arial" w:hAnsi="Arial" w:cs="Arial"/>
          <w:color w:val="2E74B5" w:themeColor="accent5" w:themeShade="BF"/>
        </w:rPr>
      </w:pPr>
      <w:r>
        <w:rPr>
          <w:rFonts w:ascii="Arial" w:hAnsi="Arial" w:cs="Arial"/>
          <w:spacing w:val="-2"/>
          <w:sz w:val="24"/>
          <w:szCs w:val="24"/>
        </w:rPr>
        <w:t>How do I apply</w:t>
      </w:r>
      <w:r w:rsidRPr="000B1483">
        <w:rPr>
          <w:rFonts w:ascii="Arial" w:hAnsi="Arial" w:cs="Arial"/>
          <w:spacing w:val="-4"/>
          <w:sz w:val="24"/>
          <w:szCs w:val="24"/>
        </w:rPr>
        <w:t>?</w:t>
      </w:r>
    </w:p>
    <w:p w:rsidR="00501E40" w:rsidP="00501E40" w:rsidRDefault="00501E40" w14:paraId="516A3CA9" w14:textId="77777777">
      <w:pPr>
        <w:pStyle w:val="BodyText"/>
        <w:spacing w:before="7"/>
        <w:rPr>
          <w:rFonts w:ascii="Tahoma"/>
          <w:b/>
          <w:sz w:val="13"/>
        </w:rPr>
      </w:pPr>
      <w:bookmarkStart w:name="How_Do_I_apply" w:id="5"/>
      <w:bookmarkEnd w:id="5"/>
    </w:p>
    <w:tbl>
      <w:tblPr>
        <w:tblW w:w="0" w:type="auto"/>
        <w:tblInd w:w="23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0" w:type="dxa"/>
          <w:right w:w="0" w:type="dxa"/>
        </w:tblCellMar>
        <w:tblLook w:val="01E0" w:firstRow="1" w:lastRow="1" w:firstColumn="1" w:lastColumn="1" w:noHBand="0" w:noVBand="0"/>
      </w:tblPr>
      <w:tblGrid>
        <w:gridCol w:w="9072"/>
        <w:gridCol w:w="998"/>
      </w:tblGrid>
      <w:tr w:rsidR="00501E40" w:rsidTr="00501E40" w14:paraId="4D7415CD" w14:textId="77777777">
        <w:trPr>
          <w:trHeight w:val="357"/>
        </w:trPr>
        <w:tc>
          <w:tcPr>
            <w:tcW w:w="9072" w:type="dxa"/>
            <w:tcBorders>
              <w:top w:val="nil"/>
              <w:left w:val="nil"/>
              <w:bottom w:val="nil"/>
            </w:tcBorders>
            <w:shd w:val="clear" w:color="auto" w:fill="DEEAF6" w:themeFill="accent5" w:themeFillTint="33"/>
          </w:tcPr>
          <w:p w:rsidRPr="00501E40" w:rsidR="00501E40" w:rsidP="00782F97" w:rsidRDefault="00501E40" w14:paraId="73A60A8A" w14:textId="77777777">
            <w:pPr>
              <w:pStyle w:val="TableParagraph"/>
              <w:ind w:left="107"/>
              <w:rPr>
                <w:b/>
                <w:color w:val="2E74B5" w:themeColor="accent5" w:themeShade="BF"/>
              </w:rPr>
            </w:pPr>
            <w:r w:rsidRPr="00501E40">
              <w:rPr>
                <w:b/>
              </w:rPr>
              <w:t>What</w:t>
            </w:r>
            <w:r w:rsidRPr="00501E40">
              <w:rPr>
                <w:b/>
                <w:spacing w:val="-1"/>
              </w:rPr>
              <w:t xml:space="preserve"> </w:t>
            </w:r>
            <w:r w:rsidRPr="00501E40">
              <w:rPr>
                <w:b/>
              </w:rPr>
              <w:t>I</w:t>
            </w:r>
            <w:r w:rsidRPr="00501E40">
              <w:rPr>
                <w:b/>
                <w:spacing w:val="2"/>
              </w:rPr>
              <w:t xml:space="preserve"> </w:t>
            </w:r>
            <w:r w:rsidRPr="00501E40">
              <w:rPr>
                <w:b/>
              </w:rPr>
              <w:t>need</w:t>
            </w:r>
            <w:r w:rsidRPr="00501E40">
              <w:rPr>
                <w:b/>
                <w:spacing w:val="1"/>
              </w:rPr>
              <w:t xml:space="preserve"> </w:t>
            </w:r>
            <w:r w:rsidRPr="00501E40">
              <w:rPr>
                <w:b/>
              </w:rPr>
              <w:t>to</w:t>
            </w:r>
            <w:r w:rsidRPr="00501E40">
              <w:rPr>
                <w:b/>
                <w:spacing w:val="-1"/>
              </w:rPr>
              <w:t xml:space="preserve"> </w:t>
            </w:r>
            <w:r w:rsidRPr="00501E40">
              <w:rPr>
                <w:b/>
                <w:spacing w:val="-5"/>
              </w:rPr>
              <w:t>do:</w:t>
            </w:r>
          </w:p>
        </w:tc>
        <w:tc>
          <w:tcPr>
            <w:tcW w:w="998" w:type="dxa"/>
            <w:tcBorders>
              <w:top w:val="nil"/>
              <w:bottom w:val="nil"/>
              <w:right w:val="nil"/>
            </w:tcBorders>
            <w:shd w:val="clear" w:color="auto" w:fill="DEEAF6" w:themeFill="accent5" w:themeFillTint="33"/>
          </w:tcPr>
          <w:p w:rsidRPr="00501E40" w:rsidR="00501E40" w:rsidP="00782F97" w:rsidRDefault="00501E40" w14:paraId="43EF4698" w14:textId="77777777">
            <w:pPr>
              <w:pStyle w:val="TableParagraph"/>
              <w:spacing w:before="0"/>
              <w:ind w:left="0"/>
              <w:rPr>
                <w:rFonts w:ascii="Times New Roman"/>
                <w:color w:val="2E74B5" w:themeColor="accent5" w:themeShade="BF"/>
                <w:sz w:val="20"/>
              </w:rPr>
            </w:pPr>
          </w:p>
        </w:tc>
      </w:tr>
      <w:tr w:rsidR="00501E40" w:rsidTr="00782F97" w14:paraId="4B667137" w14:textId="77777777">
        <w:trPr>
          <w:trHeight w:val="381"/>
        </w:trPr>
        <w:tc>
          <w:tcPr>
            <w:tcW w:w="9072" w:type="dxa"/>
            <w:tcBorders>
              <w:top w:val="nil"/>
              <w:left w:val="nil"/>
              <w:bottom w:val="single" w:color="000000" w:sz="4" w:space="0"/>
            </w:tcBorders>
          </w:tcPr>
          <w:p w:rsidR="00501E40" w:rsidP="00815F8F" w:rsidRDefault="00501E40" w14:paraId="7975387B" w14:textId="27C790C4">
            <w:pPr>
              <w:pStyle w:val="TableParagraph"/>
              <w:numPr>
                <w:ilvl w:val="0"/>
                <w:numId w:val="17"/>
              </w:numPr>
              <w:spacing w:before="55"/>
            </w:pPr>
            <w:r>
              <w:t>Read</w:t>
            </w:r>
            <w:r>
              <w:rPr>
                <w:spacing w:val="-14"/>
              </w:rPr>
              <w:t xml:space="preserve"> </w:t>
            </w:r>
            <w:r>
              <w:t>these</w:t>
            </w:r>
            <w:r>
              <w:rPr>
                <w:spacing w:val="-15"/>
              </w:rPr>
              <w:t xml:space="preserve"> </w:t>
            </w:r>
            <w:r>
              <w:t>Community</w:t>
            </w:r>
            <w:r>
              <w:rPr>
                <w:spacing w:val="-15"/>
              </w:rPr>
              <w:t xml:space="preserve"> </w:t>
            </w:r>
            <w:r>
              <w:t>Grants</w:t>
            </w:r>
            <w:r>
              <w:rPr>
                <w:spacing w:val="-14"/>
              </w:rPr>
              <w:t xml:space="preserve"> </w:t>
            </w:r>
            <w:r>
              <w:rPr>
                <w:spacing w:val="-2"/>
              </w:rPr>
              <w:t>Guidelines.</w:t>
            </w:r>
          </w:p>
        </w:tc>
        <w:tc>
          <w:tcPr>
            <w:tcW w:w="998" w:type="dxa"/>
            <w:tcBorders>
              <w:top w:val="nil"/>
              <w:bottom w:val="single" w:color="000000" w:sz="4" w:space="0"/>
              <w:right w:val="nil"/>
            </w:tcBorders>
          </w:tcPr>
          <w:p w:rsidR="00501E40" w:rsidP="00782F97" w:rsidRDefault="00501E40" w14:paraId="2104ACD0" w14:textId="77777777">
            <w:pPr>
              <w:pStyle w:val="TableParagraph"/>
              <w:spacing w:before="0"/>
              <w:ind w:left="0"/>
              <w:rPr>
                <w:rFonts w:ascii="Times New Roman"/>
                <w:sz w:val="20"/>
              </w:rPr>
            </w:pPr>
          </w:p>
        </w:tc>
      </w:tr>
      <w:tr w:rsidR="00501E40" w:rsidTr="00782F97" w14:paraId="17C78ED1" w14:textId="77777777">
        <w:trPr>
          <w:trHeight w:val="374"/>
        </w:trPr>
        <w:tc>
          <w:tcPr>
            <w:tcW w:w="9072" w:type="dxa"/>
            <w:tcBorders>
              <w:top w:val="single" w:color="000000" w:sz="4" w:space="0"/>
              <w:left w:val="nil"/>
              <w:bottom w:val="single" w:color="000000" w:sz="4" w:space="0"/>
            </w:tcBorders>
          </w:tcPr>
          <w:p w:rsidR="00501E40" w:rsidP="00815F8F" w:rsidRDefault="00501E40" w14:paraId="34123A06" w14:textId="6422D80F">
            <w:pPr>
              <w:pStyle w:val="TableParagraph"/>
              <w:numPr>
                <w:ilvl w:val="0"/>
                <w:numId w:val="17"/>
              </w:numPr>
              <w:spacing w:before="48"/>
            </w:pPr>
            <w:r>
              <w:t>Check</w:t>
            </w:r>
            <w:r>
              <w:rPr>
                <w:spacing w:val="-11"/>
              </w:rPr>
              <w:t xml:space="preserve"> </w:t>
            </w:r>
            <w:r>
              <w:t>eligibility</w:t>
            </w:r>
            <w:r>
              <w:rPr>
                <w:spacing w:val="-12"/>
              </w:rPr>
              <w:t xml:space="preserve"> </w:t>
            </w:r>
            <w:r>
              <w:t>against</w:t>
            </w:r>
            <w:r>
              <w:rPr>
                <w:spacing w:val="-14"/>
              </w:rPr>
              <w:t xml:space="preserve"> </w:t>
            </w:r>
            <w:r>
              <w:t>the</w:t>
            </w:r>
            <w:r>
              <w:rPr>
                <w:spacing w:val="-13"/>
              </w:rPr>
              <w:t xml:space="preserve"> </w:t>
            </w:r>
            <w:r>
              <w:t>Eligibility</w:t>
            </w:r>
            <w:r>
              <w:rPr>
                <w:spacing w:val="-12"/>
              </w:rPr>
              <w:t xml:space="preserve"> </w:t>
            </w:r>
            <w:r>
              <w:rPr>
                <w:spacing w:val="-2"/>
              </w:rPr>
              <w:t>Criteria.</w:t>
            </w:r>
          </w:p>
        </w:tc>
        <w:tc>
          <w:tcPr>
            <w:tcW w:w="998" w:type="dxa"/>
            <w:tcBorders>
              <w:top w:val="single" w:color="000000" w:sz="4" w:space="0"/>
              <w:bottom w:val="single" w:color="000000" w:sz="4" w:space="0"/>
              <w:right w:val="nil"/>
            </w:tcBorders>
          </w:tcPr>
          <w:p w:rsidR="00501E40" w:rsidP="00782F97" w:rsidRDefault="00501E40" w14:paraId="3A48D95D" w14:textId="77777777">
            <w:pPr>
              <w:pStyle w:val="TableParagraph"/>
              <w:spacing w:before="0"/>
              <w:ind w:left="0"/>
              <w:rPr>
                <w:rFonts w:ascii="Times New Roman"/>
                <w:sz w:val="20"/>
              </w:rPr>
            </w:pPr>
          </w:p>
        </w:tc>
      </w:tr>
      <w:tr w:rsidR="00501E40" w:rsidTr="00782F97" w14:paraId="46FA39F1" w14:textId="77777777">
        <w:trPr>
          <w:trHeight w:val="371"/>
        </w:trPr>
        <w:tc>
          <w:tcPr>
            <w:tcW w:w="9072" w:type="dxa"/>
            <w:tcBorders>
              <w:top w:val="single" w:color="000000" w:sz="4" w:space="0"/>
              <w:left w:val="nil"/>
              <w:bottom w:val="single" w:color="000000" w:sz="4" w:space="0"/>
            </w:tcBorders>
          </w:tcPr>
          <w:p w:rsidR="00501E40" w:rsidP="00815F8F" w:rsidRDefault="00501E40" w14:paraId="5DBEAD15" w14:textId="47C2CF0C">
            <w:pPr>
              <w:pStyle w:val="TableParagraph"/>
              <w:numPr>
                <w:ilvl w:val="0"/>
                <w:numId w:val="17"/>
              </w:numPr>
              <w:spacing w:before="45"/>
            </w:pPr>
            <w:r>
              <w:t>Discuss</w:t>
            </w:r>
            <w:r>
              <w:rPr>
                <w:spacing w:val="-10"/>
              </w:rPr>
              <w:t xml:space="preserve"> </w:t>
            </w:r>
            <w:r>
              <w:t>your</w:t>
            </w:r>
            <w:r>
              <w:rPr>
                <w:spacing w:val="-11"/>
              </w:rPr>
              <w:t xml:space="preserve"> </w:t>
            </w:r>
            <w:r>
              <w:t>application</w:t>
            </w:r>
            <w:r>
              <w:rPr>
                <w:spacing w:val="-11"/>
              </w:rPr>
              <w:t xml:space="preserve"> </w:t>
            </w:r>
            <w:r>
              <w:t>with</w:t>
            </w:r>
            <w:r w:rsidR="00F13364">
              <w:rPr>
                <w:spacing w:val="-9"/>
              </w:rPr>
              <w:t xml:space="preserve"> </w:t>
            </w:r>
            <w:r w:rsidR="008371F3">
              <w:rPr>
                <w:spacing w:val="-9"/>
              </w:rPr>
              <w:t xml:space="preserve">a member of Council’s </w:t>
            </w:r>
            <w:r w:rsidR="00797D85">
              <w:rPr>
                <w:spacing w:val="-9"/>
              </w:rPr>
              <w:t>Community Development</w:t>
            </w:r>
            <w:r w:rsidR="008371F3">
              <w:rPr>
                <w:spacing w:val="-9"/>
              </w:rPr>
              <w:t xml:space="preserve"> team or the staff member respo</w:t>
            </w:r>
            <w:r w:rsidR="00D97E8E">
              <w:rPr>
                <w:spacing w:val="-9"/>
              </w:rPr>
              <w:t xml:space="preserve">nsible for your chosen grant category (listed at </w:t>
            </w:r>
            <w:r w:rsidR="00D80650">
              <w:rPr>
                <w:spacing w:val="-9"/>
              </w:rPr>
              <w:t>pages 10</w:t>
            </w:r>
            <w:r w:rsidR="00797D85">
              <w:rPr>
                <w:spacing w:val="-9"/>
              </w:rPr>
              <w:t xml:space="preserve"> and 11).</w:t>
            </w:r>
          </w:p>
        </w:tc>
        <w:tc>
          <w:tcPr>
            <w:tcW w:w="998" w:type="dxa"/>
            <w:tcBorders>
              <w:top w:val="single" w:color="000000" w:sz="4" w:space="0"/>
              <w:bottom w:val="single" w:color="000000" w:sz="4" w:space="0"/>
              <w:right w:val="nil"/>
            </w:tcBorders>
          </w:tcPr>
          <w:p w:rsidR="00501E40" w:rsidP="00782F97" w:rsidRDefault="00501E40" w14:paraId="7702F191" w14:textId="77777777">
            <w:pPr>
              <w:pStyle w:val="TableParagraph"/>
              <w:spacing w:before="0"/>
              <w:ind w:left="0"/>
              <w:rPr>
                <w:rFonts w:ascii="Times New Roman"/>
                <w:sz w:val="20"/>
              </w:rPr>
            </w:pPr>
          </w:p>
        </w:tc>
      </w:tr>
      <w:tr w:rsidR="00501E40" w:rsidTr="00782F97" w14:paraId="147F8F2C" w14:textId="77777777">
        <w:trPr>
          <w:trHeight w:val="374"/>
        </w:trPr>
        <w:tc>
          <w:tcPr>
            <w:tcW w:w="9072" w:type="dxa"/>
            <w:tcBorders>
              <w:top w:val="single" w:color="000000" w:sz="4" w:space="0"/>
              <w:left w:val="nil"/>
              <w:bottom w:val="single" w:color="000000" w:sz="4" w:space="0"/>
            </w:tcBorders>
          </w:tcPr>
          <w:p w:rsidR="00501E40" w:rsidP="00815F8F" w:rsidRDefault="00501E40" w14:paraId="088DAC8B" w14:textId="5DE1FF5B">
            <w:pPr>
              <w:pStyle w:val="TableParagraph"/>
              <w:numPr>
                <w:ilvl w:val="0"/>
                <w:numId w:val="17"/>
              </w:numPr>
              <w:spacing w:before="45"/>
            </w:pPr>
            <w:r>
              <w:t>Identify</w:t>
            </w:r>
            <w:r>
              <w:rPr>
                <w:spacing w:val="-12"/>
              </w:rPr>
              <w:t xml:space="preserve"> </w:t>
            </w:r>
            <w:r>
              <w:t>all</w:t>
            </w:r>
            <w:r>
              <w:rPr>
                <w:spacing w:val="-14"/>
              </w:rPr>
              <w:t xml:space="preserve"> </w:t>
            </w:r>
            <w:r>
              <w:t>costings</w:t>
            </w:r>
            <w:r>
              <w:rPr>
                <w:spacing w:val="-12"/>
              </w:rPr>
              <w:t xml:space="preserve"> </w:t>
            </w:r>
            <w:r>
              <w:t>needed</w:t>
            </w:r>
            <w:r>
              <w:rPr>
                <w:spacing w:val="-12"/>
              </w:rPr>
              <w:t xml:space="preserve"> </w:t>
            </w:r>
            <w:r>
              <w:t>for</w:t>
            </w:r>
            <w:r>
              <w:rPr>
                <w:spacing w:val="-13"/>
              </w:rPr>
              <w:t xml:space="preserve"> </w:t>
            </w:r>
            <w:r>
              <w:t>your</w:t>
            </w:r>
            <w:r>
              <w:rPr>
                <w:spacing w:val="-13"/>
              </w:rPr>
              <w:t xml:space="preserve"> </w:t>
            </w:r>
            <w:r>
              <w:t>proposa</w:t>
            </w:r>
            <w:r w:rsidR="00580496">
              <w:t>l. O</w:t>
            </w:r>
            <w:r w:rsidR="007B1352">
              <w:t>btain quotes</w:t>
            </w:r>
            <w:r w:rsidR="00580496">
              <w:t xml:space="preserve"> and seek landowner permissions if required.</w:t>
            </w:r>
          </w:p>
        </w:tc>
        <w:tc>
          <w:tcPr>
            <w:tcW w:w="998" w:type="dxa"/>
            <w:tcBorders>
              <w:top w:val="single" w:color="000000" w:sz="4" w:space="0"/>
              <w:bottom w:val="single" w:color="000000" w:sz="4" w:space="0"/>
              <w:right w:val="nil"/>
            </w:tcBorders>
          </w:tcPr>
          <w:p w:rsidR="00501E40" w:rsidP="00782F97" w:rsidRDefault="00501E40" w14:paraId="3E2109BE" w14:textId="77777777">
            <w:pPr>
              <w:pStyle w:val="TableParagraph"/>
              <w:spacing w:before="0"/>
              <w:ind w:left="0"/>
              <w:rPr>
                <w:rFonts w:ascii="Times New Roman"/>
                <w:sz w:val="20"/>
              </w:rPr>
            </w:pPr>
          </w:p>
        </w:tc>
      </w:tr>
      <w:tr w:rsidR="005732F8" w:rsidTr="00782F97" w14:paraId="4A77CE18" w14:textId="77777777">
        <w:trPr>
          <w:trHeight w:val="371"/>
        </w:trPr>
        <w:tc>
          <w:tcPr>
            <w:tcW w:w="9072" w:type="dxa"/>
            <w:tcBorders>
              <w:top w:val="single" w:color="000000" w:sz="4" w:space="0"/>
              <w:left w:val="nil"/>
              <w:bottom w:val="single" w:color="000000" w:sz="4" w:space="0"/>
            </w:tcBorders>
          </w:tcPr>
          <w:p w:rsidR="005732F8" w:rsidP="00815F8F" w:rsidRDefault="00815F8F" w14:paraId="4AF8B3DB" w14:textId="6C9B8AC7">
            <w:pPr>
              <w:pStyle w:val="TableParagraph"/>
              <w:numPr>
                <w:ilvl w:val="0"/>
                <w:numId w:val="17"/>
              </w:numPr>
              <w:spacing w:before="45"/>
            </w:pPr>
            <w:r>
              <w:t>Seek appropriate advice around what permits might be required.</w:t>
            </w:r>
          </w:p>
        </w:tc>
        <w:tc>
          <w:tcPr>
            <w:tcW w:w="998" w:type="dxa"/>
            <w:tcBorders>
              <w:top w:val="single" w:color="000000" w:sz="4" w:space="0"/>
              <w:bottom w:val="single" w:color="000000" w:sz="4" w:space="0"/>
              <w:right w:val="nil"/>
            </w:tcBorders>
          </w:tcPr>
          <w:p w:rsidR="005732F8" w:rsidP="00782F97" w:rsidRDefault="005732F8" w14:paraId="4218BF83" w14:textId="77777777">
            <w:pPr>
              <w:pStyle w:val="TableParagraph"/>
              <w:spacing w:before="0"/>
              <w:ind w:left="0"/>
              <w:rPr>
                <w:rFonts w:ascii="Times New Roman"/>
                <w:sz w:val="20"/>
              </w:rPr>
            </w:pPr>
          </w:p>
        </w:tc>
      </w:tr>
      <w:tr w:rsidR="00501E40" w:rsidTr="00782F97" w14:paraId="73E28378" w14:textId="77777777">
        <w:trPr>
          <w:trHeight w:val="371"/>
        </w:trPr>
        <w:tc>
          <w:tcPr>
            <w:tcW w:w="9072" w:type="dxa"/>
            <w:tcBorders>
              <w:top w:val="single" w:color="000000" w:sz="4" w:space="0"/>
              <w:left w:val="nil"/>
              <w:bottom w:val="single" w:color="000000" w:sz="4" w:space="0"/>
            </w:tcBorders>
          </w:tcPr>
          <w:p w:rsidR="00501E40" w:rsidP="00815F8F" w:rsidRDefault="007B1352" w14:paraId="7CA459F5" w14:textId="738CBC69">
            <w:pPr>
              <w:pStyle w:val="TableParagraph"/>
              <w:numPr>
                <w:ilvl w:val="0"/>
                <w:numId w:val="17"/>
              </w:numPr>
              <w:spacing w:before="45"/>
            </w:pPr>
            <w:r>
              <w:t>Connect with</w:t>
            </w:r>
            <w:r w:rsidR="00501E40">
              <w:rPr>
                <w:spacing w:val="-5"/>
              </w:rPr>
              <w:t xml:space="preserve"> </w:t>
            </w:r>
            <w:r w:rsidR="00501E40">
              <w:t>other</w:t>
            </w:r>
            <w:r w:rsidR="00501E40">
              <w:rPr>
                <w:spacing w:val="-6"/>
              </w:rPr>
              <w:t xml:space="preserve"> </w:t>
            </w:r>
            <w:r w:rsidR="00501E40">
              <w:t>groups</w:t>
            </w:r>
            <w:r w:rsidR="00501E40">
              <w:rPr>
                <w:spacing w:val="-6"/>
              </w:rPr>
              <w:t xml:space="preserve"> </w:t>
            </w:r>
            <w:r w:rsidR="00501E40">
              <w:t>and</w:t>
            </w:r>
            <w:r w:rsidR="00501E40">
              <w:rPr>
                <w:spacing w:val="-5"/>
              </w:rPr>
              <w:t xml:space="preserve"> </w:t>
            </w:r>
            <w:r>
              <w:t>seek</w:t>
            </w:r>
            <w:r w:rsidR="00501E40">
              <w:rPr>
                <w:spacing w:val="-7"/>
              </w:rPr>
              <w:t xml:space="preserve"> </w:t>
            </w:r>
            <w:r w:rsidR="00501E40">
              <w:t>letters</w:t>
            </w:r>
            <w:r w:rsidR="00501E40">
              <w:rPr>
                <w:spacing w:val="-5"/>
              </w:rPr>
              <w:t xml:space="preserve"> </w:t>
            </w:r>
            <w:r w:rsidR="00501E40">
              <w:t>of</w:t>
            </w:r>
            <w:r w:rsidR="00501E40">
              <w:rPr>
                <w:spacing w:val="-6"/>
              </w:rPr>
              <w:t xml:space="preserve"> </w:t>
            </w:r>
            <w:r w:rsidR="00501E40">
              <w:rPr>
                <w:spacing w:val="-2"/>
              </w:rPr>
              <w:t>support</w:t>
            </w:r>
            <w:r>
              <w:rPr>
                <w:spacing w:val="-2"/>
              </w:rPr>
              <w:t xml:space="preserve"> for your application</w:t>
            </w:r>
          </w:p>
        </w:tc>
        <w:tc>
          <w:tcPr>
            <w:tcW w:w="998" w:type="dxa"/>
            <w:tcBorders>
              <w:top w:val="single" w:color="000000" w:sz="4" w:space="0"/>
              <w:bottom w:val="single" w:color="000000" w:sz="4" w:space="0"/>
              <w:right w:val="nil"/>
            </w:tcBorders>
          </w:tcPr>
          <w:p w:rsidR="00501E40" w:rsidP="00782F97" w:rsidRDefault="00501E40" w14:paraId="481BF714" w14:textId="77777777">
            <w:pPr>
              <w:pStyle w:val="TableParagraph"/>
              <w:spacing w:before="0"/>
              <w:ind w:left="0"/>
              <w:rPr>
                <w:rFonts w:ascii="Times New Roman"/>
                <w:sz w:val="20"/>
              </w:rPr>
            </w:pPr>
          </w:p>
        </w:tc>
      </w:tr>
      <w:tr w:rsidR="00501E40" w:rsidTr="00782F97" w14:paraId="1762AB1E" w14:textId="77777777">
        <w:trPr>
          <w:trHeight w:val="371"/>
        </w:trPr>
        <w:tc>
          <w:tcPr>
            <w:tcW w:w="9072" w:type="dxa"/>
            <w:tcBorders>
              <w:top w:val="single" w:color="000000" w:sz="4" w:space="0"/>
              <w:left w:val="nil"/>
              <w:bottom w:val="single" w:color="000000" w:sz="4" w:space="0"/>
            </w:tcBorders>
          </w:tcPr>
          <w:p w:rsidR="00501E40" w:rsidP="00815F8F" w:rsidRDefault="00501E40" w14:paraId="53DA7E31" w14:textId="7D6A7779">
            <w:pPr>
              <w:pStyle w:val="TableParagraph"/>
              <w:numPr>
                <w:ilvl w:val="0"/>
                <w:numId w:val="17"/>
              </w:numPr>
              <w:spacing w:before="45"/>
            </w:pPr>
            <w:r>
              <w:t>View</w:t>
            </w:r>
            <w:r>
              <w:rPr>
                <w:spacing w:val="-7"/>
              </w:rPr>
              <w:t xml:space="preserve"> </w:t>
            </w:r>
            <w:r>
              <w:t>the</w:t>
            </w:r>
            <w:r>
              <w:rPr>
                <w:spacing w:val="-7"/>
              </w:rPr>
              <w:t xml:space="preserve"> </w:t>
            </w:r>
            <w:r>
              <w:t>application</w:t>
            </w:r>
            <w:r>
              <w:rPr>
                <w:spacing w:val="-5"/>
              </w:rPr>
              <w:t xml:space="preserve"> </w:t>
            </w:r>
            <w:r>
              <w:t>form</w:t>
            </w:r>
            <w:r>
              <w:rPr>
                <w:spacing w:val="-5"/>
              </w:rPr>
              <w:t xml:space="preserve"> </w:t>
            </w:r>
            <w:r>
              <w:t>online</w:t>
            </w:r>
            <w:r>
              <w:rPr>
                <w:spacing w:val="-8"/>
              </w:rPr>
              <w:t xml:space="preserve"> </w:t>
            </w:r>
            <w:r>
              <w:t>at</w:t>
            </w:r>
            <w:r>
              <w:rPr>
                <w:spacing w:val="-6"/>
              </w:rPr>
              <w:t xml:space="preserve"> </w:t>
            </w:r>
            <w:hyperlink w:tgtFrame="_blank" w:history="1" r:id="rId20">
              <w:r w:rsidRPr="007B1352" w:rsidR="007B1352">
                <w:rPr>
                  <w:rStyle w:val="Hyperlink"/>
                  <w:lang w:val="en-AU"/>
                </w:rPr>
                <w:t>https://sthgrampians.smartygrants.com.au/</w:t>
              </w:r>
            </w:hyperlink>
            <w:r w:rsidR="007B1352">
              <w:t xml:space="preserve"> when the round opens</w:t>
            </w:r>
          </w:p>
        </w:tc>
        <w:tc>
          <w:tcPr>
            <w:tcW w:w="998" w:type="dxa"/>
            <w:tcBorders>
              <w:top w:val="single" w:color="000000" w:sz="4" w:space="0"/>
              <w:bottom w:val="single" w:color="000000" w:sz="4" w:space="0"/>
              <w:right w:val="nil"/>
            </w:tcBorders>
          </w:tcPr>
          <w:p w:rsidR="00501E40" w:rsidP="00782F97" w:rsidRDefault="00501E40" w14:paraId="0027F15A" w14:textId="77777777">
            <w:pPr>
              <w:pStyle w:val="TableParagraph"/>
              <w:spacing w:before="0"/>
              <w:ind w:left="0"/>
              <w:rPr>
                <w:rFonts w:ascii="Times New Roman"/>
                <w:sz w:val="20"/>
              </w:rPr>
            </w:pPr>
          </w:p>
        </w:tc>
      </w:tr>
      <w:tr w:rsidR="00501E40" w:rsidTr="00782F97" w14:paraId="5178FBD0" w14:textId="77777777">
        <w:trPr>
          <w:trHeight w:val="373"/>
        </w:trPr>
        <w:tc>
          <w:tcPr>
            <w:tcW w:w="9072" w:type="dxa"/>
            <w:tcBorders>
              <w:top w:val="single" w:color="000000" w:sz="4" w:space="0"/>
              <w:left w:val="nil"/>
              <w:bottom w:val="single" w:color="000000" w:sz="4" w:space="0"/>
            </w:tcBorders>
          </w:tcPr>
          <w:p w:rsidR="00501E40" w:rsidP="00815F8F" w:rsidRDefault="00501E40" w14:paraId="3F4B51D3" w14:textId="6AB2719D">
            <w:pPr>
              <w:pStyle w:val="TableParagraph"/>
              <w:numPr>
                <w:ilvl w:val="0"/>
                <w:numId w:val="17"/>
              </w:numPr>
              <w:spacing w:before="48"/>
            </w:pPr>
            <w:r>
              <w:t>Fill</w:t>
            </w:r>
            <w:r>
              <w:rPr>
                <w:spacing w:val="-6"/>
              </w:rPr>
              <w:t xml:space="preserve"> </w:t>
            </w:r>
            <w:r>
              <w:t>out</w:t>
            </w:r>
            <w:r>
              <w:rPr>
                <w:spacing w:val="-7"/>
              </w:rPr>
              <w:t xml:space="preserve"> </w:t>
            </w:r>
            <w:r>
              <w:t>the</w:t>
            </w:r>
            <w:r>
              <w:rPr>
                <w:spacing w:val="-6"/>
              </w:rPr>
              <w:t xml:space="preserve"> </w:t>
            </w:r>
            <w:r>
              <w:t>application</w:t>
            </w:r>
            <w:r>
              <w:rPr>
                <w:spacing w:val="-4"/>
              </w:rPr>
              <w:t xml:space="preserve"> </w:t>
            </w:r>
            <w:r>
              <w:t>form</w:t>
            </w:r>
            <w:r>
              <w:rPr>
                <w:spacing w:val="-5"/>
              </w:rPr>
              <w:t xml:space="preserve"> </w:t>
            </w:r>
            <w:r>
              <w:t>with</w:t>
            </w:r>
            <w:r>
              <w:rPr>
                <w:spacing w:val="-4"/>
              </w:rPr>
              <w:t xml:space="preserve"> </w:t>
            </w:r>
            <w:r>
              <w:t>all</w:t>
            </w:r>
            <w:r>
              <w:rPr>
                <w:spacing w:val="-8"/>
              </w:rPr>
              <w:t xml:space="preserve"> </w:t>
            </w:r>
            <w:r>
              <w:t>information</w:t>
            </w:r>
            <w:r>
              <w:rPr>
                <w:spacing w:val="-4"/>
              </w:rPr>
              <w:t xml:space="preserve"> </w:t>
            </w:r>
            <w:r>
              <w:rPr>
                <w:spacing w:val="-2"/>
              </w:rPr>
              <w:t>requested</w:t>
            </w:r>
          </w:p>
        </w:tc>
        <w:tc>
          <w:tcPr>
            <w:tcW w:w="998" w:type="dxa"/>
            <w:tcBorders>
              <w:top w:val="single" w:color="000000" w:sz="4" w:space="0"/>
              <w:bottom w:val="single" w:color="000000" w:sz="4" w:space="0"/>
              <w:right w:val="nil"/>
            </w:tcBorders>
          </w:tcPr>
          <w:p w:rsidR="00501E40" w:rsidP="00782F97" w:rsidRDefault="00501E40" w14:paraId="478EEF23" w14:textId="77777777">
            <w:pPr>
              <w:pStyle w:val="TableParagraph"/>
              <w:spacing w:before="0"/>
              <w:ind w:left="0"/>
              <w:rPr>
                <w:rFonts w:ascii="Times New Roman"/>
                <w:sz w:val="20"/>
              </w:rPr>
            </w:pPr>
          </w:p>
        </w:tc>
      </w:tr>
      <w:tr w:rsidR="00501E40" w:rsidTr="00782F97" w14:paraId="7F4AC15F" w14:textId="77777777">
        <w:trPr>
          <w:trHeight w:val="645"/>
        </w:trPr>
        <w:tc>
          <w:tcPr>
            <w:tcW w:w="9072" w:type="dxa"/>
            <w:tcBorders>
              <w:top w:val="single" w:color="000000" w:sz="4" w:space="0"/>
              <w:left w:val="nil"/>
              <w:bottom w:val="single" w:color="000000" w:sz="4" w:space="0"/>
            </w:tcBorders>
          </w:tcPr>
          <w:p w:rsidR="00501E40" w:rsidP="00815F8F" w:rsidRDefault="00650D01" w14:paraId="29613C32" w14:textId="01A99F1A">
            <w:pPr>
              <w:pStyle w:val="TableParagraph"/>
              <w:numPr>
                <w:ilvl w:val="0"/>
                <w:numId w:val="17"/>
              </w:numPr>
              <w:spacing w:before="45" w:line="256" w:lineRule="auto"/>
            </w:pPr>
            <w:r>
              <w:t xml:space="preserve">Ensure you attach </w:t>
            </w:r>
            <w:r w:rsidR="00501E40">
              <w:t>all</w:t>
            </w:r>
            <w:r w:rsidR="00501E40">
              <w:rPr>
                <w:spacing w:val="-11"/>
              </w:rPr>
              <w:t xml:space="preserve"> </w:t>
            </w:r>
            <w:r w:rsidR="00501E40">
              <w:t>supporting</w:t>
            </w:r>
            <w:r w:rsidR="00501E40">
              <w:rPr>
                <w:spacing w:val="-12"/>
              </w:rPr>
              <w:t xml:space="preserve"> </w:t>
            </w:r>
            <w:r w:rsidR="00501E40">
              <w:t>documentation</w:t>
            </w:r>
            <w:r w:rsidR="00501E40">
              <w:rPr>
                <w:spacing w:val="-9"/>
              </w:rPr>
              <w:t xml:space="preserve"> </w:t>
            </w:r>
            <w:r w:rsidR="00501E40">
              <w:t>electronically</w:t>
            </w:r>
            <w:r w:rsidR="00501E40">
              <w:rPr>
                <w:spacing w:val="-10"/>
              </w:rPr>
              <w:t xml:space="preserve"> </w:t>
            </w:r>
            <w:r w:rsidR="00501E40">
              <w:t>to</w:t>
            </w:r>
            <w:r w:rsidR="00501E40">
              <w:rPr>
                <w:spacing w:val="-11"/>
              </w:rPr>
              <w:t xml:space="preserve"> </w:t>
            </w:r>
            <w:r w:rsidR="00501E40">
              <w:t>your</w:t>
            </w:r>
            <w:r w:rsidR="00501E40">
              <w:rPr>
                <w:spacing w:val="-11"/>
              </w:rPr>
              <w:t xml:space="preserve"> </w:t>
            </w:r>
            <w:r w:rsidR="00501E40">
              <w:t>submission, including quotes, financial statements</w:t>
            </w:r>
            <w:r>
              <w:t>, plans, letters of support</w:t>
            </w:r>
            <w:r w:rsidR="00501E40">
              <w:t xml:space="preserve"> and insurance</w:t>
            </w:r>
          </w:p>
        </w:tc>
        <w:tc>
          <w:tcPr>
            <w:tcW w:w="998" w:type="dxa"/>
            <w:tcBorders>
              <w:top w:val="single" w:color="000000" w:sz="4" w:space="0"/>
              <w:bottom w:val="single" w:color="000000" w:sz="4" w:space="0"/>
              <w:right w:val="nil"/>
            </w:tcBorders>
          </w:tcPr>
          <w:p w:rsidR="00501E40" w:rsidP="00782F97" w:rsidRDefault="00501E40" w14:paraId="124F17A5" w14:textId="77777777">
            <w:pPr>
              <w:pStyle w:val="TableParagraph"/>
              <w:spacing w:before="0"/>
              <w:ind w:left="0"/>
              <w:rPr>
                <w:rFonts w:ascii="Times New Roman"/>
                <w:sz w:val="20"/>
              </w:rPr>
            </w:pPr>
          </w:p>
        </w:tc>
      </w:tr>
      <w:tr w:rsidR="00501E40" w:rsidTr="00782F97" w14:paraId="3D624AB5" w14:textId="77777777">
        <w:trPr>
          <w:trHeight w:val="645"/>
        </w:trPr>
        <w:tc>
          <w:tcPr>
            <w:tcW w:w="9072" w:type="dxa"/>
            <w:tcBorders>
              <w:top w:val="single" w:color="000000" w:sz="4" w:space="0"/>
              <w:left w:val="nil"/>
              <w:bottom w:val="single" w:color="000000" w:sz="4" w:space="0"/>
            </w:tcBorders>
          </w:tcPr>
          <w:p w:rsidR="00501E40" w:rsidP="00815F8F" w:rsidRDefault="00501E40" w14:paraId="71E94EB2" w14:textId="6F323E4E">
            <w:pPr>
              <w:pStyle w:val="TableParagraph"/>
              <w:numPr>
                <w:ilvl w:val="0"/>
                <w:numId w:val="17"/>
              </w:numPr>
              <w:spacing w:before="45" w:line="256" w:lineRule="auto"/>
            </w:pPr>
            <w:r>
              <w:t>Submit</w:t>
            </w:r>
            <w:r>
              <w:rPr>
                <w:spacing w:val="-9"/>
              </w:rPr>
              <w:t xml:space="preserve"> </w:t>
            </w:r>
            <w:r>
              <w:t>your</w:t>
            </w:r>
            <w:r>
              <w:rPr>
                <w:spacing w:val="-9"/>
              </w:rPr>
              <w:t xml:space="preserve"> </w:t>
            </w:r>
            <w:r>
              <w:t>application</w:t>
            </w:r>
            <w:r>
              <w:rPr>
                <w:spacing w:val="-7"/>
              </w:rPr>
              <w:t xml:space="preserve"> </w:t>
            </w:r>
            <w:r>
              <w:t>online</w:t>
            </w:r>
            <w:r>
              <w:rPr>
                <w:spacing w:val="-9"/>
              </w:rPr>
              <w:t xml:space="preserve"> </w:t>
            </w:r>
            <w:r>
              <w:t>by</w:t>
            </w:r>
            <w:r>
              <w:rPr>
                <w:spacing w:val="-8"/>
              </w:rPr>
              <w:t xml:space="preserve"> </w:t>
            </w:r>
            <w:r>
              <w:t>the</w:t>
            </w:r>
            <w:r>
              <w:rPr>
                <w:spacing w:val="-12"/>
              </w:rPr>
              <w:t xml:space="preserve"> </w:t>
            </w:r>
            <w:r>
              <w:t>closing</w:t>
            </w:r>
            <w:r>
              <w:rPr>
                <w:spacing w:val="-9"/>
              </w:rPr>
              <w:t xml:space="preserve"> </w:t>
            </w:r>
            <w:r>
              <w:t>date.</w:t>
            </w:r>
            <w:r>
              <w:rPr>
                <w:spacing w:val="-9"/>
              </w:rPr>
              <w:t xml:space="preserve"> </w:t>
            </w:r>
            <w:r>
              <w:t>-</w:t>
            </w:r>
            <w:r>
              <w:rPr>
                <w:spacing w:val="-8"/>
              </w:rPr>
              <w:t xml:space="preserve"> </w:t>
            </w:r>
            <w:r>
              <w:t>You</w:t>
            </w:r>
            <w:r>
              <w:rPr>
                <w:spacing w:val="-8"/>
              </w:rPr>
              <w:t xml:space="preserve"> </w:t>
            </w:r>
            <w:r>
              <w:t>will</w:t>
            </w:r>
            <w:r>
              <w:rPr>
                <w:spacing w:val="-10"/>
              </w:rPr>
              <w:t xml:space="preserve"> </w:t>
            </w:r>
            <w:r>
              <w:t>receive</w:t>
            </w:r>
            <w:r>
              <w:rPr>
                <w:spacing w:val="-9"/>
              </w:rPr>
              <w:t xml:space="preserve"> </w:t>
            </w:r>
            <w:r>
              <w:t>an</w:t>
            </w:r>
            <w:r>
              <w:rPr>
                <w:spacing w:val="-7"/>
              </w:rPr>
              <w:t xml:space="preserve"> </w:t>
            </w:r>
            <w:r>
              <w:t>email</w:t>
            </w:r>
            <w:r>
              <w:rPr>
                <w:spacing w:val="-10"/>
              </w:rPr>
              <w:t xml:space="preserve"> </w:t>
            </w:r>
            <w:r>
              <w:t>instantly confirming the application has been submitted</w:t>
            </w:r>
          </w:p>
        </w:tc>
        <w:tc>
          <w:tcPr>
            <w:tcW w:w="998" w:type="dxa"/>
            <w:tcBorders>
              <w:top w:val="single" w:color="000000" w:sz="4" w:space="0"/>
              <w:bottom w:val="single" w:color="000000" w:sz="4" w:space="0"/>
              <w:right w:val="nil"/>
            </w:tcBorders>
          </w:tcPr>
          <w:p w:rsidR="00501E40" w:rsidP="00782F97" w:rsidRDefault="00501E40" w14:paraId="1E7D062A" w14:textId="77777777">
            <w:pPr>
              <w:pStyle w:val="TableParagraph"/>
              <w:spacing w:before="0"/>
              <w:ind w:left="0"/>
              <w:rPr>
                <w:rFonts w:ascii="Times New Roman"/>
                <w:sz w:val="20"/>
              </w:rPr>
            </w:pPr>
          </w:p>
        </w:tc>
      </w:tr>
    </w:tbl>
    <w:p w:rsidRPr="000B1483" w:rsidR="000B1483" w:rsidP="000B1483" w:rsidRDefault="000B1483" w14:paraId="07E679AB" w14:textId="77777777">
      <w:pPr>
        <w:widowControl w:val="0"/>
        <w:autoSpaceDE w:val="0"/>
        <w:autoSpaceDN w:val="0"/>
        <w:spacing w:before="10" w:after="0" w:line="240" w:lineRule="auto"/>
        <w:rPr>
          <w:rFonts w:ascii="Arial" w:hAnsi="Arial" w:eastAsia="Arial" w:cs="Arial"/>
          <w:sz w:val="18"/>
          <w:lang w:val="en-US"/>
        </w:rPr>
      </w:pPr>
    </w:p>
    <w:p w:rsidR="00482B52" w:rsidP="00302AE5" w:rsidRDefault="00482B52" w14:paraId="1B2A8955" w14:textId="12610E4A">
      <w:pPr>
        <w:jc w:val="both"/>
      </w:pPr>
    </w:p>
    <w:p w:rsidRPr="00667197" w:rsidR="00667197" w:rsidP="00302AE5" w:rsidRDefault="00667197" w14:paraId="306DEBD3" w14:textId="1FD8999F">
      <w:pPr>
        <w:jc w:val="both"/>
        <w:rPr>
          <w:rFonts w:ascii="Arial" w:hAnsi="Arial" w:cs="Arial"/>
          <w:b/>
          <w:bCs/>
          <w:sz w:val="24"/>
          <w:szCs w:val="24"/>
        </w:rPr>
      </w:pPr>
      <w:r w:rsidRPr="00667197">
        <w:rPr>
          <w:rFonts w:ascii="Arial" w:hAnsi="Arial" w:cs="Arial"/>
          <w:b/>
          <w:bCs/>
          <w:sz w:val="24"/>
          <w:szCs w:val="24"/>
        </w:rPr>
        <w:t xml:space="preserve">What Documentation do I need? </w:t>
      </w:r>
    </w:p>
    <w:p w:rsidRPr="0072092D" w:rsidR="00667197" w:rsidP="00667197" w:rsidRDefault="00667197" w14:paraId="53021FE7" w14:textId="3E15BD8F">
      <w:pPr>
        <w:jc w:val="both"/>
        <w:rPr>
          <w:rFonts w:ascii="Arial" w:hAnsi="Arial" w:cs="Arial"/>
        </w:rPr>
      </w:pPr>
      <w:r w:rsidRPr="0072092D">
        <w:rPr>
          <w:rFonts w:ascii="Arial" w:hAnsi="Arial" w:cs="Arial"/>
        </w:rPr>
        <w:t>Upon application, the following supporting information will be required at a minimum</w:t>
      </w:r>
      <w:r w:rsidR="0072092D">
        <w:rPr>
          <w:rFonts w:ascii="Arial" w:hAnsi="Arial" w:cs="Arial"/>
        </w:rPr>
        <w:t>:</w:t>
      </w:r>
    </w:p>
    <w:p w:rsidRPr="005D0AA8" w:rsidR="005D0AA8" w:rsidP="005D0AA8" w:rsidRDefault="00267293" w14:paraId="55084137" w14:textId="0E424EFA">
      <w:pPr>
        <w:numPr>
          <w:ilvl w:val="0"/>
          <w:numId w:val="18"/>
        </w:numPr>
        <w:jc w:val="both"/>
        <w:rPr>
          <w:rFonts w:ascii="Arial" w:hAnsi="Arial" w:cs="Arial"/>
          <w:lang w:val="en-US"/>
        </w:rPr>
      </w:pPr>
      <w:r>
        <w:rPr>
          <w:rFonts w:ascii="Arial" w:hAnsi="Arial" w:cs="Arial"/>
          <w:lang w:val="en-US"/>
        </w:rPr>
        <w:t>A Public Liability Certificate</w:t>
      </w:r>
    </w:p>
    <w:p w:rsidR="00267293" w:rsidP="008F3476" w:rsidRDefault="00267293" w14:paraId="656A54F1" w14:textId="211F4E24">
      <w:pPr>
        <w:numPr>
          <w:ilvl w:val="0"/>
          <w:numId w:val="18"/>
        </w:numPr>
        <w:jc w:val="both"/>
        <w:rPr>
          <w:rFonts w:ascii="Arial" w:hAnsi="Arial" w:cs="Arial"/>
          <w:lang w:val="en-US"/>
        </w:rPr>
      </w:pPr>
      <w:r>
        <w:rPr>
          <w:rFonts w:ascii="Arial" w:hAnsi="Arial" w:cs="Arial"/>
          <w:lang w:val="en-US"/>
        </w:rPr>
        <w:t>An ABN Number</w:t>
      </w:r>
    </w:p>
    <w:p w:rsidR="00267293" w:rsidP="008F3476" w:rsidRDefault="00F1337C" w14:paraId="49058FE6" w14:textId="3647C4DB">
      <w:pPr>
        <w:numPr>
          <w:ilvl w:val="0"/>
          <w:numId w:val="18"/>
        </w:numPr>
        <w:jc w:val="both"/>
        <w:rPr>
          <w:rFonts w:ascii="Arial" w:hAnsi="Arial" w:cs="Arial"/>
          <w:lang w:val="en-US"/>
        </w:rPr>
      </w:pPr>
      <w:r>
        <w:rPr>
          <w:rFonts w:ascii="Arial" w:hAnsi="Arial" w:cs="Arial"/>
          <w:lang w:val="en-US"/>
        </w:rPr>
        <w:t xml:space="preserve">If auspiced, you must provide a letter of support </w:t>
      </w:r>
      <w:r w:rsidR="00991AE3">
        <w:rPr>
          <w:rFonts w:ascii="Arial" w:hAnsi="Arial" w:cs="Arial"/>
          <w:lang w:val="en-US"/>
        </w:rPr>
        <w:t>from</w:t>
      </w:r>
      <w:r>
        <w:rPr>
          <w:rFonts w:ascii="Arial" w:hAnsi="Arial" w:cs="Arial"/>
          <w:lang w:val="en-US"/>
        </w:rPr>
        <w:t xml:space="preserve"> the auspicing organisation</w:t>
      </w:r>
    </w:p>
    <w:p w:rsidR="0072092D" w:rsidP="008F3476" w:rsidRDefault="0072092D" w14:paraId="5B013FC9" w14:textId="2BC2295F">
      <w:pPr>
        <w:numPr>
          <w:ilvl w:val="0"/>
          <w:numId w:val="18"/>
        </w:numPr>
        <w:jc w:val="both"/>
        <w:rPr>
          <w:rFonts w:ascii="Arial" w:hAnsi="Arial" w:cs="Arial"/>
          <w:lang w:val="en-US"/>
        </w:rPr>
      </w:pPr>
      <w:r w:rsidRPr="0072092D">
        <w:rPr>
          <w:rFonts w:ascii="Arial" w:hAnsi="Arial" w:cs="Arial"/>
          <w:lang w:val="en-US"/>
        </w:rPr>
        <w:t xml:space="preserve">Quotes or pricing for ALL budget items </w:t>
      </w:r>
    </w:p>
    <w:p w:rsidRPr="0072092D" w:rsidR="0072092D" w:rsidP="008F3476" w:rsidRDefault="0072092D" w14:paraId="5C41C15D" w14:textId="4084A35A">
      <w:pPr>
        <w:numPr>
          <w:ilvl w:val="0"/>
          <w:numId w:val="18"/>
        </w:numPr>
        <w:jc w:val="both"/>
        <w:rPr>
          <w:rFonts w:ascii="Arial" w:hAnsi="Arial" w:cs="Arial"/>
          <w:lang w:val="en-US"/>
        </w:rPr>
      </w:pPr>
      <w:r>
        <w:rPr>
          <w:rFonts w:ascii="Arial" w:hAnsi="Arial" w:cs="Arial"/>
          <w:lang w:val="en-US"/>
        </w:rPr>
        <w:t>Financial statements as evidence of matching funding held (for grants over $2,500)</w:t>
      </w:r>
    </w:p>
    <w:p w:rsidRPr="0072092D" w:rsidR="0072092D" w:rsidP="008F3476" w:rsidRDefault="0072092D" w14:paraId="59F8EE71" w14:textId="77777777">
      <w:pPr>
        <w:numPr>
          <w:ilvl w:val="0"/>
          <w:numId w:val="18"/>
        </w:numPr>
        <w:jc w:val="both"/>
        <w:rPr>
          <w:rFonts w:ascii="Arial" w:hAnsi="Arial" w:cs="Arial"/>
          <w:lang w:val="en-US"/>
        </w:rPr>
      </w:pPr>
      <w:r w:rsidRPr="0072092D">
        <w:rPr>
          <w:rFonts w:ascii="Arial" w:hAnsi="Arial" w:cs="Arial"/>
          <w:lang w:val="en-US"/>
        </w:rPr>
        <w:t>Other supporting documentation you wish to include</w:t>
      </w:r>
    </w:p>
    <w:p w:rsidR="0072092D" w:rsidP="00667197" w:rsidRDefault="0072092D" w14:paraId="4DCE349A" w14:textId="15721A42">
      <w:pPr>
        <w:jc w:val="both"/>
      </w:pPr>
    </w:p>
    <w:p w:rsidRPr="005D0AA8" w:rsidR="005D0AA8" w:rsidP="00667197" w:rsidRDefault="005D0AA8" w14:paraId="55661331" w14:textId="5FC75964">
      <w:pPr>
        <w:jc w:val="both"/>
        <w:rPr>
          <w:rFonts w:ascii="Arial" w:hAnsi="Arial" w:cs="Arial"/>
          <w:b/>
          <w:bCs/>
        </w:rPr>
      </w:pPr>
      <w:r w:rsidRPr="005D0AA8">
        <w:rPr>
          <w:rFonts w:ascii="Arial" w:hAnsi="Arial" w:cs="Arial"/>
          <w:b/>
          <w:bCs/>
        </w:rPr>
        <w:t>Public Liability Certificate</w:t>
      </w:r>
    </w:p>
    <w:p w:rsidR="00211E10" w:rsidP="00D8665D" w:rsidRDefault="005D0AA8" w14:paraId="4FAD161B" w14:textId="77777777">
      <w:pPr>
        <w:spacing w:after="0" w:line="276" w:lineRule="auto"/>
        <w:jc w:val="both"/>
        <w:rPr>
          <w:rFonts w:ascii="Arial" w:hAnsi="Arial" w:cs="Arial"/>
        </w:rPr>
      </w:pPr>
      <w:r w:rsidRPr="005D0AA8">
        <w:rPr>
          <w:rFonts w:ascii="Arial" w:hAnsi="Arial" w:cs="Arial"/>
        </w:rPr>
        <w:t>Southern Grampians Shire Council requires applicants to hold current Public Liability</w:t>
      </w:r>
      <w:r w:rsidR="002A4B1A">
        <w:rPr>
          <w:rFonts w:ascii="Arial" w:hAnsi="Arial" w:cs="Arial"/>
        </w:rPr>
        <w:t xml:space="preserve"> </w:t>
      </w:r>
      <w:r w:rsidRPr="005D0AA8">
        <w:rPr>
          <w:rFonts w:ascii="Arial" w:hAnsi="Arial" w:cs="Arial"/>
        </w:rPr>
        <w:t xml:space="preserve">Insurance to the </w:t>
      </w:r>
      <w:r w:rsidRPr="00BC7FE5">
        <w:rPr>
          <w:rFonts w:ascii="Arial" w:hAnsi="Arial" w:cs="Arial"/>
        </w:rPr>
        <w:t>value of $20 Million</w:t>
      </w:r>
      <w:r w:rsidR="005878CE">
        <w:rPr>
          <w:rFonts w:ascii="Arial" w:hAnsi="Arial" w:cs="Arial"/>
        </w:rPr>
        <w:t xml:space="preserve"> </w:t>
      </w:r>
      <w:r w:rsidRPr="000D42D2" w:rsidR="005878CE">
        <w:rPr>
          <w:rFonts w:ascii="Arial" w:hAnsi="Arial" w:cs="Arial"/>
          <w:b/>
          <w:bCs/>
        </w:rPr>
        <w:t>(this</w:t>
      </w:r>
      <w:r w:rsidRPr="000D42D2" w:rsidR="00C57CDB">
        <w:rPr>
          <w:rFonts w:ascii="Arial" w:hAnsi="Arial" w:cs="Arial"/>
          <w:b/>
          <w:bCs/>
        </w:rPr>
        <w:t xml:space="preserve"> </w:t>
      </w:r>
      <w:r w:rsidRPr="000D42D2" w:rsidR="00515FBB">
        <w:rPr>
          <w:rFonts w:ascii="Arial" w:hAnsi="Arial" w:cs="Arial"/>
          <w:b/>
          <w:bCs/>
        </w:rPr>
        <w:t xml:space="preserve">amount </w:t>
      </w:r>
      <w:r w:rsidRPr="000D42D2" w:rsidR="00C57CDB">
        <w:rPr>
          <w:rFonts w:ascii="Arial" w:hAnsi="Arial" w:cs="Arial"/>
          <w:b/>
          <w:bCs/>
        </w:rPr>
        <w:t xml:space="preserve">may be assessed on a </w:t>
      </w:r>
      <w:r w:rsidRPr="000D42D2" w:rsidR="00515FBB">
        <w:rPr>
          <w:rFonts w:ascii="Arial" w:hAnsi="Arial" w:cs="Arial"/>
          <w:b/>
          <w:bCs/>
        </w:rPr>
        <w:t>case-by-case basis)</w:t>
      </w:r>
      <w:r w:rsidRPr="005D0AA8">
        <w:rPr>
          <w:rFonts w:ascii="Arial" w:hAnsi="Arial" w:cs="Arial"/>
        </w:rPr>
        <w:t xml:space="preserve"> to protect themselves against legal liability for third</w:t>
      </w:r>
      <w:r w:rsidR="002A4B1A">
        <w:rPr>
          <w:rFonts w:ascii="Arial" w:hAnsi="Arial" w:cs="Arial"/>
        </w:rPr>
        <w:t xml:space="preserve"> </w:t>
      </w:r>
      <w:r w:rsidRPr="005D0AA8">
        <w:rPr>
          <w:rFonts w:ascii="Arial" w:hAnsi="Arial" w:cs="Arial"/>
        </w:rPr>
        <w:t>party’s injury, death and/or damage to property caused by an occurrence in connection</w:t>
      </w:r>
      <w:r w:rsidR="002A4B1A">
        <w:rPr>
          <w:rFonts w:ascii="Arial" w:hAnsi="Arial" w:cs="Arial"/>
        </w:rPr>
        <w:t xml:space="preserve"> </w:t>
      </w:r>
      <w:r w:rsidRPr="005D0AA8">
        <w:rPr>
          <w:rFonts w:ascii="Arial" w:hAnsi="Arial" w:cs="Arial"/>
        </w:rPr>
        <w:t xml:space="preserve">with the applicant’s activities. </w:t>
      </w:r>
    </w:p>
    <w:p w:rsidR="00211E10" w:rsidP="00D8665D" w:rsidRDefault="00211E10" w14:paraId="36B2AEB9" w14:textId="77777777">
      <w:pPr>
        <w:spacing w:after="0" w:line="276" w:lineRule="auto"/>
        <w:jc w:val="both"/>
        <w:rPr>
          <w:rFonts w:ascii="Arial" w:hAnsi="Arial" w:cs="Arial"/>
        </w:rPr>
      </w:pPr>
    </w:p>
    <w:p w:rsidRPr="00E76E70" w:rsidR="00EA7E41" w:rsidP="00D8665D" w:rsidRDefault="005D0AA8" w14:paraId="5114F980" w14:textId="3E35F2DC">
      <w:pPr>
        <w:spacing w:after="0" w:line="276" w:lineRule="auto"/>
        <w:jc w:val="both"/>
        <w:rPr>
          <w:rFonts w:ascii="Arial" w:hAnsi="Arial" w:cs="Arial"/>
        </w:rPr>
      </w:pPr>
      <w:r w:rsidRPr="005D0AA8">
        <w:rPr>
          <w:rFonts w:ascii="Arial" w:hAnsi="Arial" w:cs="Arial"/>
        </w:rPr>
        <w:t>This is proven by providing a valid Certificate of Currency for</w:t>
      </w:r>
      <w:r w:rsidR="002A4B1A">
        <w:rPr>
          <w:rFonts w:ascii="Arial" w:hAnsi="Arial" w:cs="Arial"/>
        </w:rPr>
        <w:t xml:space="preserve"> </w:t>
      </w:r>
      <w:r w:rsidRPr="005D0AA8">
        <w:rPr>
          <w:rFonts w:ascii="Arial" w:hAnsi="Arial" w:cs="Arial"/>
        </w:rPr>
        <w:t>Public Liability Insurance.</w:t>
      </w:r>
      <w:r w:rsidR="001E5561">
        <w:rPr>
          <w:rFonts w:ascii="Arial" w:hAnsi="Arial" w:cs="Arial"/>
        </w:rPr>
        <w:t xml:space="preserve"> </w:t>
      </w:r>
      <w:r w:rsidRPr="00211E10" w:rsidR="001E5561">
        <w:rPr>
          <w:rFonts w:ascii="Arial" w:hAnsi="Arial" w:cs="Arial"/>
          <w:b/>
          <w:bCs/>
        </w:rPr>
        <w:t xml:space="preserve">This insurance </w:t>
      </w:r>
      <w:r w:rsidRPr="00211E10" w:rsidR="00FB1330">
        <w:rPr>
          <w:rFonts w:ascii="Arial" w:hAnsi="Arial" w:cs="Arial"/>
          <w:b/>
          <w:bCs/>
        </w:rPr>
        <w:t>must be in the name of the applicant, group or organisation</w:t>
      </w:r>
      <w:r w:rsidR="00FB1330">
        <w:rPr>
          <w:rFonts w:ascii="Arial" w:hAnsi="Arial" w:cs="Arial"/>
        </w:rPr>
        <w:t xml:space="preserve">. </w:t>
      </w:r>
      <w:r w:rsidRPr="00E76E70">
        <w:rPr>
          <w:rFonts w:ascii="Arial" w:hAnsi="Arial" w:cs="Arial"/>
        </w:rPr>
        <w:t>You may apply through an auspice organisation if your group does not wish to purchase</w:t>
      </w:r>
      <w:r w:rsidR="00D8665D">
        <w:rPr>
          <w:rFonts w:ascii="Arial" w:hAnsi="Arial" w:cs="Arial"/>
        </w:rPr>
        <w:t xml:space="preserve"> </w:t>
      </w:r>
      <w:r w:rsidRPr="00E76E70">
        <w:rPr>
          <w:rFonts w:ascii="Arial" w:hAnsi="Arial" w:cs="Arial"/>
        </w:rPr>
        <w:t>insurance.</w:t>
      </w:r>
    </w:p>
    <w:p w:rsidR="002A4B1A" w:rsidP="000A5AF0" w:rsidRDefault="002A4B1A" w14:paraId="54C69E3A" w14:textId="77777777">
      <w:pPr>
        <w:jc w:val="both"/>
        <w:rPr>
          <w:rFonts w:ascii="Arial" w:hAnsi="Arial" w:cs="Arial"/>
          <w:b/>
          <w:bCs/>
        </w:rPr>
      </w:pPr>
    </w:p>
    <w:p w:rsidRPr="00E76E70" w:rsidR="000A5AF0" w:rsidP="000A5AF0" w:rsidRDefault="000A5AF0" w14:paraId="642C1AE3" w14:textId="7450A493">
      <w:pPr>
        <w:jc w:val="both"/>
        <w:rPr>
          <w:rFonts w:ascii="Arial" w:hAnsi="Arial" w:cs="Arial"/>
          <w:b/>
          <w:bCs/>
        </w:rPr>
      </w:pPr>
      <w:r w:rsidRPr="00E76E70">
        <w:rPr>
          <w:rFonts w:ascii="Arial" w:hAnsi="Arial" w:cs="Arial"/>
          <w:b/>
          <w:bCs/>
        </w:rPr>
        <w:t>Incorporation</w:t>
      </w:r>
    </w:p>
    <w:p w:rsidRPr="00E76E70" w:rsidR="000A5AF0" w:rsidP="000A5AF0" w:rsidRDefault="000A5AF0" w14:paraId="0FF90311" w14:textId="71692B83">
      <w:pPr>
        <w:jc w:val="both"/>
        <w:rPr>
          <w:rFonts w:ascii="Arial" w:hAnsi="Arial" w:cs="Arial"/>
        </w:rPr>
      </w:pPr>
      <w:r w:rsidRPr="00E76E70">
        <w:rPr>
          <w:rFonts w:ascii="Arial" w:hAnsi="Arial" w:cs="Arial"/>
        </w:rPr>
        <w:t>Applicants must be incorporated or hold another legal entity status. Incorporation is the</w:t>
      </w:r>
      <w:r w:rsidR="00E76E70">
        <w:rPr>
          <w:rFonts w:ascii="Arial" w:hAnsi="Arial" w:cs="Arial"/>
        </w:rPr>
        <w:t xml:space="preserve"> </w:t>
      </w:r>
      <w:r w:rsidRPr="00E76E70">
        <w:rPr>
          <w:rFonts w:ascii="Arial" w:hAnsi="Arial" w:cs="Arial"/>
        </w:rPr>
        <w:t>most common way to provide a community group status as a legal entity.</w:t>
      </w:r>
    </w:p>
    <w:p w:rsidRPr="00E76E70" w:rsidR="000A5AF0" w:rsidP="000A5AF0" w:rsidRDefault="000A5AF0" w14:paraId="1FC6A353" w14:textId="303A287A">
      <w:pPr>
        <w:jc w:val="both"/>
        <w:rPr>
          <w:rFonts w:ascii="Arial" w:hAnsi="Arial" w:cs="Arial"/>
        </w:rPr>
      </w:pPr>
      <w:r w:rsidRPr="00E76E70">
        <w:rPr>
          <w:rFonts w:ascii="Arial" w:hAnsi="Arial" w:cs="Arial"/>
        </w:rPr>
        <w:t>If you are not incorporated and would like to become incorporated, you may contact the</w:t>
      </w:r>
      <w:r w:rsidRPr="00E76E70" w:rsidR="00FB7219">
        <w:rPr>
          <w:rFonts w:ascii="Arial" w:hAnsi="Arial" w:cs="Arial"/>
        </w:rPr>
        <w:t xml:space="preserve"> </w:t>
      </w:r>
      <w:r w:rsidRPr="00E76E70">
        <w:rPr>
          <w:rFonts w:ascii="Arial" w:hAnsi="Arial" w:cs="Arial"/>
        </w:rPr>
        <w:t>Office of Consumer Affairs Victoria on 1300 558 181 or visit the webpage for mor</w:t>
      </w:r>
      <w:r w:rsidRPr="00E76E70" w:rsidR="00FB7219">
        <w:rPr>
          <w:rFonts w:ascii="Arial" w:hAnsi="Arial" w:cs="Arial"/>
        </w:rPr>
        <w:t xml:space="preserve">e </w:t>
      </w:r>
      <w:r w:rsidRPr="00E76E70">
        <w:rPr>
          <w:rFonts w:ascii="Arial" w:hAnsi="Arial" w:cs="Arial"/>
        </w:rPr>
        <w:t>information (https://www.consumer.vic.gov.au/).</w:t>
      </w:r>
    </w:p>
    <w:p w:rsidRPr="00E76E70" w:rsidR="00EA7E41" w:rsidP="000A5AF0" w:rsidRDefault="000A5AF0" w14:paraId="267815E8" w14:textId="50237D0B">
      <w:pPr>
        <w:jc w:val="both"/>
        <w:rPr>
          <w:rFonts w:ascii="Arial" w:hAnsi="Arial" w:cs="Arial"/>
        </w:rPr>
      </w:pPr>
      <w:r w:rsidRPr="00E76E70">
        <w:rPr>
          <w:rFonts w:ascii="Arial" w:hAnsi="Arial" w:cs="Arial"/>
        </w:rPr>
        <w:t>If your group is not incorporated and does not wish or is unable to become incorporated,</w:t>
      </w:r>
      <w:r w:rsidRPr="00E76E70" w:rsidR="004D2393">
        <w:rPr>
          <w:rFonts w:ascii="Arial" w:hAnsi="Arial" w:cs="Arial"/>
        </w:rPr>
        <w:t xml:space="preserve"> </w:t>
      </w:r>
      <w:r w:rsidRPr="00E76E70">
        <w:rPr>
          <w:rFonts w:ascii="Arial" w:hAnsi="Arial" w:cs="Arial"/>
        </w:rPr>
        <w:t>you may apply through an auspice organisation.</w:t>
      </w:r>
    </w:p>
    <w:p w:rsidRPr="00E76E70" w:rsidR="000A5AF0" w:rsidP="000A5AF0" w:rsidRDefault="000A5AF0" w14:paraId="0FE6EE18" w14:textId="2948CB56">
      <w:pPr>
        <w:jc w:val="both"/>
        <w:rPr>
          <w:rFonts w:ascii="Arial" w:hAnsi="Arial" w:cs="Arial"/>
        </w:rPr>
      </w:pPr>
    </w:p>
    <w:p w:rsidRPr="00E76E70" w:rsidR="000A5AF0" w:rsidP="000A5AF0" w:rsidRDefault="000A5AF0" w14:paraId="2B88EA68" w14:textId="77777777">
      <w:pPr>
        <w:jc w:val="both"/>
        <w:rPr>
          <w:rFonts w:ascii="Arial" w:hAnsi="Arial" w:cs="Arial"/>
          <w:b/>
          <w:bCs/>
        </w:rPr>
      </w:pPr>
      <w:r w:rsidRPr="00E76E70">
        <w:rPr>
          <w:rFonts w:ascii="Arial" w:hAnsi="Arial" w:cs="Arial"/>
          <w:b/>
          <w:bCs/>
        </w:rPr>
        <w:t xml:space="preserve">Auspice organisation </w:t>
      </w:r>
    </w:p>
    <w:p w:rsidRPr="00E76E70" w:rsidR="00E76E70" w:rsidP="000A5AF0" w:rsidRDefault="000A5AF0" w14:paraId="63E1209D" w14:textId="77777777">
      <w:pPr>
        <w:jc w:val="both"/>
        <w:rPr>
          <w:rFonts w:ascii="Arial" w:hAnsi="Arial" w:cs="Arial"/>
        </w:rPr>
      </w:pPr>
      <w:r w:rsidRPr="00E76E70">
        <w:rPr>
          <w:rFonts w:ascii="Arial" w:hAnsi="Arial" w:cs="Arial"/>
        </w:rPr>
        <w:t xml:space="preserve">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 A letter confirming the auspice arrangement must be attached to your funding application. Any auspice fees can be included in your grant budget. </w:t>
      </w:r>
    </w:p>
    <w:p w:rsidRPr="00E76E70" w:rsidR="00E76E70" w:rsidP="000A5AF0" w:rsidRDefault="000A5AF0" w14:paraId="609F652C" w14:textId="77777777">
      <w:pPr>
        <w:jc w:val="both"/>
        <w:rPr>
          <w:rFonts w:ascii="Arial" w:hAnsi="Arial" w:cs="Arial"/>
        </w:rPr>
      </w:pPr>
      <w:r w:rsidRPr="00E76E70">
        <w:rPr>
          <w:rFonts w:ascii="Arial" w:hAnsi="Arial" w:cs="Arial"/>
        </w:rPr>
        <w:t xml:space="preserve">Examples of an auspice include: </w:t>
      </w:r>
    </w:p>
    <w:p w:rsidRPr="00E76E70" w:rsidR="00E76E70" w:rsidP="000A5AF0" w:rsidRDefault="000A5AF0" w14:paraId="3AB99ED1" w14:textId="77777777">
      <w:pPr>
        <w:jc w:val="both"/>
        <w:rPr>
          <w:rFonts w:ascii="Arial" w:hAnsi="Arial" w:cs="Arial"/>
        </w:rPr>
      </w:pPr>
      <w:r w:rsidRPr="00E76E70">
        <w:rPr>
          <w:rFonts w:ascii="Arial" w:hAnsi="Arial" w:cs="Arial"/>
        </w:rPr>
        <w:t xml:space="preserve">• Local neighbourhood houses </w:t>
      </w:r>
    </w:p>
    <w:p w:rsidRPr="00E76E70" w:rsidR="00E76E70" w:rsidP="000A5AF0" w:rsidRDefault="000A5AF0" w14:paraId="0CB0A3C5" w14:textId="77777777">
      <w:pPr>
        <w:jc w:val="both"/>
        <w:rPr>
          <w:rFonts w:ascii="Arial" w:hAnsi="Arial" w:cs="Arial"/>
        </w:rPr>
      </w:pPr>
      <w:r w:rsidRPr="00E76E70">
        <w:rPr>
          <w:rFonts w:ascii="Arial" w:hAnsi="Arial" w:cs="Arial"/>
        </w:rPr>
        <w:t xml:space="preserve">• A community organisation you have worked or partnered with </w:t>
      </w:r>
    </w:p>
    <w:p w:rsidRPr="00E76E70" w:rsidR="00E76E70" w:rsidP="000A5AF0" w:rsidRDefault="000A5AF0" w14:paraId="3C8E48E4" w14:textId="77777777">
      <w:pPr>
        <w:jc w:val="both"/>
        <w:rPr>
          <w:rFonts w:ascii="Arial" w:hAnsi="Arial" w:cs="Arial"/>
        </w:rPr>
      </w:pPr>
      <w:r w:rsidRPr="00E76E70">
        <w:rPr>
          <w:rFonts w:ascii="Arial" w:hAnsi="Arial" w:cs="Arial"/>
        </w:rPr>
        <w:t xml:space="preserve">• A peak body or governing association of your field </w:t>
      </w:r>
    </w:p>
    <w:p w:rsidRPr="00A272A9" w:rsidR="003965DE" w:rsidP="00302AE5" w:rsidRDefault="000A5AF0" w14:paraId="1528FC13" w14:textId="2D518A71">
      <w:pPr>
        <w:jc w:val="both"/>
        <w:rPr>
          <w:rFonts w:ascii="Arial" w:hAnsi="Arial" w:cs="Arial"/>
        </w:rPr>
      </w:pPr>
      <w:r w:rsidRPr="00E76E70">
        <w:rPr>
          <w:rFonts w:ascii="Arial" w:hAnsi="Arial" w:cs="Arial"/>
        </w:rPr>
        <w:t>• Organisations with a similar mission and purpose</w:t>
      </w:r>
    </w:p>
    <w:p w:rsidR="00A272A9" w:rsidP="00CB122D" w:rsidRDefault="00A272A9" w14:paraId="1CE0324A" w14:textId="77777777">
      <w:pPr>
        <w:jc w:val="both"/>
        <w:rPr>
          <w:b/>
          <w:bCs/>
        </w:rPr>
      </w:pPr>
    </w:p>
    <w:p w:rsidRPr="00A272A9" w:rsidR="00CB122D" w:rsidP="00CB122D" w:rsidRDefault="00CB122D" w14:paraId="64734AD9" w14:textId="2C38DF6D">
      <w:pPr>
        <w:jc w:val="both"/>
        <w:rPr>
          <w:rFonts w:ascii="Arial" w:hAnsi="Arial" w:cs="Arial"/>
          <w:b/>
          <w:bCs/>
        </w:rPr>
      </w:pPr>
      <w:r w:rsidRPr="00A272A9">
        <w:rPr>
          <w:rFonts w:ascii="Arial" w:hAnsi="Arial" w:cs="Arial"/>
          <w:b/>
          <w:bCs/>
        </w:rPr>
        <w:t>Quotes</w:t>
      </w:r>
    </w:p>
    <w:p w:rsidR="008B1B76" w:rsidP="00CB122D" w:rsidRDefault="00CB122D" w14:paraId="6DC979A6" w14:textId="63CE2232">
      <w:pPr>
        <w:jc w:val="both"/>
      </w:pPr>
      <w:r w:rsidRPr="00A272A9">
        <w:rPr>
          <w:rFonts w:ascii="Arial" w:hAnsi="Arial" w:cs="Arial"/>
        </w:rPr>
        <w:t xml:space="preserve">If your group is applying to purchase goods, services or materials you will also be required to provide </w:t>
      </w:r>
      <w:r w:rsidRPr="00A272A9" w:rsidR="008B1B76">
        <w:rPr>
          <w:rFonts w:ascii="Arial" w:hAnsi="Arial" w:cs="Arial"/>
        </w:rPr>
        <w:t>any relevant quotes</w:t>
      </w:r>
      <w:r>
        <w:t>.</w:t>
      </w:r>
    </w:p>
    <w:p w:rsidRPr="00A272A9" w:rsidR="00A272A9" w:rsidP="00CB122D" w:rsidRDefault="00A272A9" w14:paraId="7C1C0307" w14:textId="77777777">
      <w:pPr>
        <w:jc w:val="both"/>
        <w:rPr>
          <w:rFonts w:ascii="Arial" w:hAnsi="Arial" w:cs="Arial"/>
          <w:b/>
          <w:bCs/>
        </w:rPr>
      </w:pPr>
    </w:p>
    <w:p w:rsidRPr="00A272A9" w:rsidR="008B1B76" w:rsidP="00CB122D" w:rsidRDefault="008B1B76" w14:paraId="4D26AABD" w14:textId="5FF6049E">
      <w:pPr>
        <w:jc w:val="both"/>
        <w:rPr>
          <w:rFonts w:ascii="Arial" w:hAnsi="Arial" w:cs="Arial"/>
          <w:b/>
          <w:bCs/>
        </w:rPr>
      </w:pPr>
      <w:r w:rsidRPr="00A272A9">
        <w:rPr>
          <w:rFonts w:ascii="Arial" w:hAnsi="Arial" w:cs="Arial"/>
          <w:b/>
          <w:bCs/>
        </w:rPr>
        <w:t>Financial Statements</w:t>
      </w:r>
    </w:p>
    <w:p w:rsidRPr="00A272A9" w:rsidR="008B1B76" w:rsidP="002A4B1A" w:rsidRDefault="008B1B76" w14:paraId="5530E873" w14:textId="4CED8AFC">
      <w:pPr>
        <w:spacing w:line="276" w:lineRule="auto"/>
        <w:jc w:val="both"/>
        <w:rPr>
          <w:rFonts w:ascii="Arial" w:hAnsi="Arial" w:cs="Arial"/>
        </w:rPr>
      </w:pPr>
      <w:r w:rsidRPr="25A60BB8" w:rsidR="008B1B76">
        <w:rPr>
          <w:rFonts w:ascii="Arial" w:hAnsi="Arial" w:cs="Arial"/>
        </w:rPr>
        <w:t>For grant applications over $2500, you must provide bank statements from your organisation as evidence of matching funding held. This may be holdings</w:t>
      </w:r>
      <w:r w:rsidRPr="25A60BB8" w:rsidR="00272DB0">
        <w:rPr>
          <w:rFonts w:ascii="Arial" w:hAnsi="Arial" w:cs="Arial"/>
        </w:rPr>
        <w:t xml:space="preserve"> from your organisation or </w:t>
      </w:r>
      <w:r w:rsidRPr="25A60BB8" w:rsidR="0CA7B4C6">
        <w:rPr>
          <w:rFonts w:ascii="Arial" w:hAnsi="Arial" w:cs="Arial"/>
        </w:rPr>
        <w:t xml:space="preserve">other </w:t>
      </w:r>
      <w:r w:rsidRPr="25A60BB8" w:rsidR="00272DB0">
        <w:rPr>
          <w:rFonts w:ascii="Arial" w:hAnsi="Arial" w:cs="Arial"/>
        </w:rPr>
        <w:t>grant funding received. Council need</w:t>
      </w:r>
      <w:r w:rsidRPr="25A60BB8" w:rsidR="224EC0D8">
        <w:rPr>
          <w:rFonts w:ascii="Arial" w:hAnsi="Arial" w:cs="Arial"/>
        </w:rPr>
        <w:t>s</w:t>
      </w:r>
      <w:r w:rsidRPr="25A60BB8" w:rsidR="00272DB0">
        <w:rPr>
          <w:rFonts w:ascii="Arial" w:hAnsi="Arial" w:cs="Arial"/>
        </w:rPr>
        <w:t xml:space="preserve"> confirmation that you</w:t>
      </w:r>
      <w:r w:rsidRPr="25A60BB8" w:rsidR="00C03EBA">
        <w:rPr>
          <w:rFonts w:ascii="Arial" w:hAnsi="Arial" w:cs="Arial"/>
        </w:rPr>
        <w:t xml:space="preserve"> </w:t>
      </w:r>
      <w:r w:rsidRPr="25A60BB8" w:rsidR="00C03EBA">
        <w:rPr>
          <w:rFonts w:ascii="Arial" w:hAnsi="Arial" w:cs="Arial"/>
        </w:rPr>
        <w:t>are able to</w:t>
      </w:r>
      <w:r w:rsidRPr="25A60BB8" w:rsidR="00A272A9">
        <w:rPr>
          <w:rFonts w:ascii="Arial" w:hAnsi="Arial" w:cs="Arial"/>
        </w:rPr>
        <w:t xml:space="preserve"> meet the 1:1 funding requirement </w:t>
      </w:r>
      <w:r w:rsidRPr="25A60BB8" w:rsidR="6F0F56A3">
        <w:rPr>
          <w:rFonts w:ascii="Arial" w:hAnsi="Arial" w:cs="Arial"/>
        </w:rPr>
        <w:t xml:space="preserve">(dollar-for-dollar contribution) </w:t>
      </w:r>
      <w:r w:rsidRPr="25A60BB8" w:rsidR="6E47F9BA">
        <w:rPr>
          <w:rFonts w:ascii="Arial" w:hAnsi="Arial" w:cs="Arial"/>
        </w:rPr>
        <w:t>and</w:t>
      </w:r>
      <w:r w:rsidRPr="25A60BB8" w:rsidR="00A272A9">
        <w:rPr>
          <w:rFonts w:ascii="Arial" w:hAnsi="Arial" w:cs="Arial"/>
        </w:rPr>
        <w:t xml:space="preserve"> </w:t>
      </w:r>
      <w:r w:rsidRPr="25A60BB8" w:rsidR="00272DB0">
        <w:rPr>
          <w:rFonts w:ascii="Arial" w:hAnsi="Arial" w:cs="Arial"/>
        </w:rPr>
        <w:t>have the financial capacity to</w:t>
      </w:r>
      <w:r w:rsidRPr="25A60BB8" w:rsidR="00A272A9">
        <w:rPr>
          <w:rFonts w:ascii="Arial" w:hAnsi="Arial" w:cs="Arial"/>
        </w:rPr>
        <w:t xml:space="preserve"> complete the project </w:t>
      </w:r>
      <w:r w:rsidRPr="25A60BB8" w:rsidR="00C03EBA">
        <w:rPr>
          <w:rFonts w:ascii="Arial" w:hAnsi="Arial" w:cs="Arial"/>
        </w:rPr>
        <w:t>before it can assess your application</w:t>
      </w:r>
      <w:r w:rsidRPr="25A60BB8" w:rsidR="00272DB0">
        <w:rPr>
          <w:rFonts w:ascii="Arial" w:hAnsi="Arial" w:cs="Arial"/>
        </w:rPr>
        <w:t>.</w:t>
      </w:r>
    </w:p>
    <w:p w:rsidR="00C03EBA" w:rsidP="00CB122D" w:rsidRDefault="20AC64B2" w14:paraId="1A8F480F" w14:textId="52667729">
      <w:pPr>
        <w:jc w:val="both"/>
      </w:pPr>
      <w:r>
        <w:t xml:space="preserve"> </w:t>
      </w:r>
    </w:p>
    <w:p w:rsidR="002A4B1A" w:rsidP="003965DE" w:rsidRDefault="002A4B1A" w14:paraId="32D9D761" w14:textId="77777777">
      <w:pPr>
        <w:pStyle w:val="Heading1"/>
        <w:ind w:left="224"/>
        <w:rPr>
          <w:rFonts w:ascii="Arial" w:hAnsi="Arial" w:cs="Arial"/>
          <w:color w:val="2E74B5" w:themeColor="accent5" w:themeShade="BF"/>
        </w:rPr>
      </w:pPr>
    </w:p>
    <w:p w:rsidR="00C0219A" w:rsidP="00C0219A" w:rsidRDefault="00C0219A" w14:paraId="30C41398" w14:textId="77777777">
      <w:pPr>
        <w:pStyle w:val="Heading1"/>
        <w:ind w:left="0"/>
        <w:rPr>
          <w:rFonts w:ascii="Arial" w:hAnsi="Arial" w:cs="Arial"/>
          <w:color w:val="2E74B5" w:themeColor="accent5" w:themeShade="BF"/>
        </w:rPr>
      </w:pPr>
    </w:p>
    <w:p w:rsidR="7319D746" w:rsidP="7319D746" w:rsidRDefault="7319D746" w14:paraId="04C7A5D9" w14:textId="5CEF2F51">
      <w:pPr>
        <w:pStyle w:val="Heading1"/>
        <w:ind w:left="0"/>
        <w:rPr>
          <w:rFonts w:ascii="Arial" w:hAnsi="Arial" w:cs="Arial"/>
          <w:color w:val="2E74B5" w:themeColor="accent5" w:themeShade="BF"/>
        </w:rPr>
      </w:pPr>
    </w:p>
    <w:p w:rsidR="7319D746" w:rsidP="7319D746" w:rsidRDefault="7319D746" w14:paraId="2D46F9EA" w14:textId="2EC0C2E1">
      <w:pPr>
        <w:pStyle w:val="Heading1"/>
        <w:ind w:left="0"/>
        <w:rPr>
          <w:rFonts w:ascii="Arial" w:hAnsi="Arial" w:cs="Arial"/>
          <w:color w:val="2E74B5" w:themeColor="accent5" w:themeShade="BF"/>
        </w:rPr>
      </w:pPr>
    </w:p>
    <w:p w:rsidR="003965DE" w:rsidP="7319D746" w:rsidRDefault="003965DE" w14:paraId="19D4B0BB" w14:textId="7668E272">
      <w:pPr>
        <w:pStyle w:val="Heading1"/>
        <w:ind w:left="0" w:firstLine="232"/>
        <w:rPr>
          <w:rFonts w:ascii="Arial" w:hAnsi="Arial" w:cs="Arial"/>
          <w:color w:val="2E74B5" w:themeColor="accent5" w:themeShade="BF"/>
          <w:spacing w:val="-6"/>
        </w:rPr>
      </w:pPr>
      <w:r w:rsidRPr="00501E40">
        <w:rPr>
          <w:rFonts w:ascii="Arial" w:hAnsi="Arial" w:cs="Arial"/>
          <w:color w:val="2E74B5" w:themeColor="accent5" w:themeShade="BF"/>
        </w:rPr>
        <w:t>A</w:t>
      </w:r>
      <w:r>
        <w:rPr>
          <w:rFonts w:ascii="Arial" w:hAnsi="Arial" w:cs="Arial"/>
          <w:color w:val="2E74B5" w:themeColor="accent5" w:themeShade="BF"/>
        </w:rPr>
        <w:t xml:space="preserve">ssessment </w:t>
      </w:r>
      <w:r w:rsidRPr="00501E40">
        <w:rPr>
          <w:rFonts w:ascii="Arial" w:hAnsi="Arial" w:cs="Arial"/>
          <w:color w:val="2E74B5" w:themeColor="accent5" w:themeShade="BF"/>
          <w:spacing w:val="-2"/>
        </w:rPr>
        <w:t>Process</w:t>
      </w:r>
    </w:p>
    <w:p w:rsidR="003965DE" w:rsidP="7319D746" w:rsidRDefault="003965DE" w14:paraId="65933422" w14:textId="48DB22D9">
      <w:pPr>
        <w:spacing w:before="132"/>
        <w:ind w:left="232"/>
        <w:rPr>
          <w:rFonts w:ascii="Arial" w:hAnsi="Arial" w:eastAsia="Arial" w:cs="Arial"/>
          <w:b/>
          <w:bCs/>
          <w:sz w:val="24"/>
          <w:szCs w:val="24"/>
        </w:rPr>
      </w:pPr>
      <w:r w:rsidRPr="7319D746">
        <w:rPr>
          <w:rFonts w:ascii="Arial" w:hAnsi="Arial" w:eastAsia="Arial" w:cs="Arial"/>
          <w:b/>
          <w:bCs/>
          <w:spacing w:val="-6"/>
          <w:sz w:val="24"/>
          <w:szCs w:val="24"/>
        </w:rPr>
        <w:t>How</w:t>
      </w:r>
      <w:r w:rsidRPr="7319D746">
        <w:rPr>
          <w:rFonts w:ascii="Arial" w:hAnsi="Arial" w:eastAsia="Arial" w:cs="Arial"/>
          <w:b/>
          <w:bCs/>
          <w:spacing w:val="-14"/>
          <w:sz w:val="24"/>
          <w:szCs w:val="24"/>
        </w:rPr>
        <w:t xml:space="preserve"> </w:t>
      </w:r>
      <w:r w:rsidRPr="7319D746">
        <w:rPr>
          <w:rFonts w:ascii="Arial" w:hAnsi="Arial" w:eastAsia="Arial" w:cs="Arial"/>
          <w:b/>
          <w:bCs/>
          <w:spacing w:val="-6"/>
          <w:sz w:val="24"/>
          <w:szCs w:val="24"/>
        </w:rPr>
        <w:t>we</w:t>
      </w:r>
      <w:r w:rsidRPr="7319D746">
        <w:rPr>
          <w:rFonts w:ascii="Arial" w:hAnsi="Arial" w:eastAsia="Arial" w:cs="Arial"/>
          <w:b/>
          <w:bCs/>
          <w:spacing w:val="-13"/>
          <w:sz w:val="24"/>
          <w:szCs w:val="24"/>
        </w:rPr>
        <w:t xml:space="preserve"> </w:t>
      </w:r>
      <w:r w:rsidRPr="7319D746">
        <w:rPr>
          <w:rFonts w:ascii="Arial" w:hAnsi="Arial" w:eastAsia="Arial" w:cs="Arial"/>
          <w:b/>
          <w:bCs/>
          <w:spacing w:val="-6"/>
          <w:sz w:val="24"/>
          <w:szCs w:val="24"/>
        </w:rPr>
        <w:t>assess</w:t>
      </w:r>
      <w:r w:rsidRPr="7319D746">
        <w:rPr>
          <w:rFonts w:ascii="Arial" w:hAnsi="Arial" w:eastAsia="Arial" w:cs="Arial"/>
          <w:b/>
          <w:bCs/>
          <w:spacing w:val="-12"/>
          <w:sz w:val="24"/>
          <w:szCs w:val="24"/>
        </w:rPr>
        <w:t xml:space="preserve"> </w:t>
      </w:r>
      <w:r w:rsidRPr="7319D746">
        <w:rPr>
          <w:rFonts w:ascii="Arial" w:hAnsi="Arial" w:eastAsia="Arial" w:cs="Arial"/>
          <w:b/>
          <w:bCs/>
          <w:spacing w:val="-6"/>
          <w:sz w:val="24"/>
          <w:szCs w:val="24"/>
        </w:rPr>
        <w:t>grants</w:t>
      </w:r>
    </w:p>
    <w:p w:rsidR="003965DE" w:rsidP="7319D746" w:rsidRDefault="003965DE" w14:paraId="5B43FA3B" w14:textId="77777777">
      <w:pPr>
        <w:pStyle w:val="BodyText"/>
        <w:spacing w:before="94" w:line="247" w:lineRule="auto"/>
        <w:ind w:left="232"/>
      </w:pPr>
      <w:r w:rsidRPr="7319D746">
        <w:t>We</w:t>
      </w:r>
      <w:r w:rsidRPr="7319D746">
        <w:rPr>
          <w:spacing w:val="-7"/>
        </w:rPr>
        <w:t xml:space="preserve"> </w:t>
      </w:r>
      <w:r w:rsidRPr="7319D746">
        <w:t>assess</w:t>
      </w:r>
      <w:r w:rsidRPr="7319D746">
        <w:rPr>
          <w:spacing w:val="-6"/>
        </w:rPr>
        <w:t xml:space="preserve"> </w:t>
      </w:r>
      <w:r w:rsidRPr="7319D746">
        <w:t>eligible</w:t>
      </w:r>
      <w:r w:rsidRPr="7319D746">
        <w:rPr>
          <w:spacing w:val="-7"/>
        </w:rPr>
        <w:t xml:space="preserve"> </w:t>
      </w:r>
      <w:r w:rsidRPr="7319D746">
        <w:t>applications</w:t>
      </w:r>
      <w:r w:rsidRPr="7319D746">
        <w:rPr>
          <w:spacing w:val="-6"/>
        </w:rPr>
        <w:t xml:space="preserve"> </w:t>
      </w:r>
      <w:r w:rsidRPr="7319D746">
        <w:t>using</w:t>
      </w:r>
      <w:r w:rsidRPr="7319D746">
        <w:rPr>
          <w:spacing w:val="-7"/>
        </w:rPr>
        <w:t xml:space="preserve"> </w:t>
      </w:r>
      <w:r w:rsidRPr="7319D746">
        <w:t>the</w:t>
      </w:r>
      <w:r w:rsidRPr="7319D746">
        <w:rPr>
          <w:spacing w:val="-10"/>
        </w:rPr>
        <w:t xml:space="preserve"> </w:t>
      </w:r>
      <w:r w:rsidRPr="7319D746">
        <w:t>criteria</w:t>
      </w:r>
      <w:r w:rsidRPr="7319D746">
        <w:rPr>
          <w:spacing w:val="-7"/>
        </w:rPr>
        <w:t xml:space="preserve"> </w:t>
      </w:r>
      <w:r w:rsidRPr="7319D746">
        <w:t>listed</w:t>
      </w:r>
      <w:r w:rsidRPr="7319D746">
        <w:rPr>
          <w:spacing w:val="-6"/>
        </w:rPr>
        <w:t xml:space="preserve"> </w:t>
      </w:r>
      <w:r w:rsidRPr="7319D746">
        <w:t>below</w:t>
      </w:r>
      <w:r w:rsidRPr="7319D746">
        <w:rPr>
          <w:spacing w:val="-6"/>
        </w:rPr>
        <w:t xml:space="preserve"> </w:t>
      </w:r>
      <w:r w:rsidRPr="7319D746">
        <w:t>and</w:t>
      </w:r>
      <w:r w:rsidRPr="7319D746">
        <w:rPr>
          <w:spacing w:val="-6"/>
        </w:rPr>
        <w:t xml:space="preserve"> </w:t>
      </w:r>
      <w:r w:rsidRPr="7319D746">
        <w:t>funding</w:t>
      </w:r>
      <w:r w:rsidRPr="7319D746">
        <w:rPr>
          <w:spacing w:val="-7"/>
        </w:rPr>
        <w:t xml:space="preserve"> </w:t>
      </w:r>
      <w:r w:rsidRPr="7319D746">
        <w:t>is</w:t>
      </w:r>
      <w:r w:rsidRPr="7319D746">
        <w:rPr>
          <w:spacing w:val="-6"/>
        </w:rPr>
        <w:t xml:space="preserve"> </w:t>
      </w:r>
      <w:r w:rsidRPr="7319D746">
        <w:t>awarded</w:t>
      </w:r>
      <w:r w:rsidRPr="7319D746">
        <w:rPr>
          <w:spacing w:val="-6"/>
        </w:rPr>
        <w:t xml:space="preserve"> </w:t>
      </w:r>
      <w:r w:rsidRPr="7319D746">
        <w:t>based</w:t>
      </w:r>
      <w:r w:rsidRPr="7319D746">
        <w:rPr>
          <w:spacing w:val="-6"/>
        </w:rPr>
        <w:t xml:space="preserve"> </w:t>
      </w:r>
      <w:r w:rsidRPr="7319D746">
        <w:t>on</w:t>
      </w:r>
      <w:r w:rsidRPr="7319D746">
        <w:rPr>
          <w:spacing w:val="-5"/>
        </w:rPr>
        <w:t xml:space="preserve"> </w:t>
      </w:r>
      <w:r w:rsidRPr="7319D746">
        <w:t>merit</w:t>
      </w:r>
      <w:r w:rsidRPr="7319D746">
        <w:rPr>
          <w:spacing w:val="-7"/>
        </w:rPr>
        <w:t xml:space="preserve"> </w:t>
      </w:r>
      <w:r w:rsidRPr="7319D746">
        <w:t>and information submitted in the application.</w:t>
      </w:r>
    </w:p>
    <w:p w:rsidR="003965DE" w:rsidP="003965DE" w:rsidRDefault="003965DE" w14:paraId="59E38944" w14:textId="77777777">
      <w:pPr>
        <w:pStyle w:val="BodyText"/>
        <w:spacing w:before="3"/>
        <w:rPr>
          <w:sz w:val="12"/>
        </w:rPr>
      </w:pPr>
    </w:p>
    <w:tbl>
      <w:tblPr>
        <w:tblW w:w="10186" w:type="dxa"/>
        <w:tblInd w:w="249"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left w:w="0" w:type="dxa"/>
          <w:right w:w="0" w:type="dxa"/>
        </w:tblCellMar>
        <w:tblLook w:val="01E0" w:firstRow="1" w:lastRow="1" w:firstColumn="1" w:lastColumn="1" w:noHBand="0" w:noVBand="0"/>
      </w:tblPr>
      <w:tblGrid>
        <w:gridCol w:w="1005"/>
        <w:gridCol w:w="2999"/>
        <w:gridCol w:w="6182"/>
      </w:tblGrid>
      <w:tr w:rsidR="003965DE" w:rsidTr="25A60BB8" w14:paraId="3AE6F25E" w14:textId="77777777">
        <w:trPr>
          <w:trHeight w:val="616"/>
        </w:trPr>
        <w:tc>
          <w:tcPr>
            <w:tcW w:w="1005" w:type="dxa"/>
            <w:tcBorders>
              <w:top w:val="nil"/>
              <w:left w:val="nil"/>
              <w:right w:val="single" w:color="FFFFFF" w:themeColor="background1" w:sz="4" w:space="0"/>
            </w:tcBorders>
            <w:shd w:val="clear" w:color="auto" w:fill="DEEAF6" w:themeFill="accent5" w:themeFillTint="33"/>
            <w:tcMar/>
          </w:tcPr>
          <w:p w:rsidR="003965DE" w:rsidP="00782F97" w:rsidRDefault="003965DE" w14:paraId="0915DBC2" w14:textId="77777777">
            <w:pPr>
              <w:pStyle w:val="TableParagraph"/>
              <w:spacing w:before="33" w:line="244" w:lineRule="auto"/>
              <w:ind w:left="124" w:right="119" w:firstLine="50"/>
              <w:rPr>
                <w:b/>
              </w:rPr>
            </w:pPr>
            <w:r>
              <w:rPr>
                <w:b/>
              </w:rPr>
              <w:t xml:space="preserve">% of </w:t>
            </w:r>
            <w:r>
              <w:rPr>
                <w:b/>
                <w:spacing w:val="-8"/>
              </w:rPr>
              <w:t>Score</w:t>
            </w:r>
          </w:p>
        </w:tc>
        <w:tc>
          <w:tcPr>
            <w:tcW w:w="2999" w:type="dxa"/>
            <w:tcBorders>
              <w:top w:val="nil"/>
              <w:left w:val="single" w:color="FFFFFF" w:themeColor="background1" w:sz="4" w:space="0"/>
              <w:right w:val="single" w:color="FFFFFF" w:themeColor="background1" w:sz="4" w:space="0"/>
            </w:tcBorders>
            <w:shd w:val="clear" w:color="auto" w:fill="DEEAF6" w:themeFill="accent5" w:themeFillTint="33"/>
            <w:tcMar/>
          </w:tcPr>
          <w:p w:rsidR="003965DE" w:rsidP="00782F97" w:rsidRDefault="003965DE" w14:paraId="269C6417" w14:textId="77777777">
            <w:pPr>
              <w:pStyle w:val="TableParagraph"/>
              <w:rPr>
                <w:b/>
              </w:rPr>
            </w:pPr>
            <w:r>
              <w:rPr>
                <w:b/>
                <w:spacing w:val="-2"/>
              </w:rPr>
              <w:t>Criteria</w:t>
            </w:r>
          </w:p>
        </w:tc>
        <w:tc>
          <w:tcPr>
            <w:tcW w:w="6182" w:type="dxa"/>
            <w:tcBorders>
              <w:top w:val="nil"/>
              <w:left w:val="single" w:color="FFFFFF" w:themeColor="background1" w:sz="4" w:space="0"/>
              <w:right w:val="nil"/>
            </w:tcBorders>
            <w:shd w:val="clear" w:color="auto" w:fill="DEEAF6" w:themeFill="accent5" w:themeFillTint="33"/>
            <w:tcMar/>
          </w:tcPr>
          <w:p w:rsidR="003965DE" w:rsidP="00782F97" w:rsidRDefault="003965DE" w14:paraId="58B88C30" w14:textId="3F47F849">
            <w:pPr>
              <w:pStyle w:val="TableParagraph"/>
              <w:ind w:left="102"/>
              <w:rPr>
                <w:b/>
              </w:rPr>
            </w:pPr>
          </w:p>
        </w:tc>
      </w:tr>
      <w:tr w:rsidR="003965DE" w:rsidTr="25A60BB8" w14:paraId="0B58E3E4" w14:textId="77777777">
        <w:trPr>
          <w:trHeight w:val="2344"/>
        </w:trPr>
        <w:tc>
          <w:tcPr>
            <w:tcW w:w="1005" w:type="dxa"/>
            <w:tcBorders>
              <w:left w:val="nil"/>
              <w:right w:val="single" w:color="FFFFFF" w:themeColor="background1" w:sz="4" w:space="0"/>
            </w:tcBorders>
            <w:shd w:val="clear" w:color="auto" w:fill="DEEAF6" w:themeFill="accent5" w:themeFillTint="33"/>
            <w:tcMar/>
          </w:tcPr>
          <w:p w:rsidRPr="00C0219A" w:rsidR="003965DE" w:rsidP="00782F97" w:rsidRDefault="00EE5E82" w14:paraId="48ECCD53" w14:textId="45C3DFA2">
            <w:pPr>
              <w:pStyle w:val="TableParagraph"/>
              <w:spacing w:before="35"/>
              <w:ind w:left="173" w:right="173"/>
              <w:jc w:val="center"/>
              <w:rPr>
                <w:sz w:val="20"/>
                <w:szCs w:val="20"/>
              </w:rPr>
            </w:pPr>
            <w:r w:rsidRPr="00C0219A">
              <w:rPr>
                <w:spacing w:val="-5"/>
                <w:w w:val="105"/>
                <w:sz w:val="20"/>
                <w:szCs w:val="20"/>
              </w:rPr>
              <w:t>25</w:t>
            </w:r>
            <w:r w:rsidRPr="00C0219A" w:rsidR="003965DE">
              <w:rPr>
                <w:spacing w:val="-5"/>
                <w:w w:val="105"/>
                <w:sz w:val="20"/>
                <w:szCs w:val="20"/>
              </w:rPr>
              <w:t>%</w:t>
            </w:r>
          </w:p>
        </w:tc>
        <w:tc>
          <w:tcPr>
            <w:tcW w:w="2999" w:type="dxa"/>
            <w:tcBorders>
              <w:left w:val="single" w:color="FFFFFF" w:themeColor="background1" w:sz="4" w:space="0"/>
              <w:right w:val="single" w:color="FFFFFF" w:themeColor="background1" w:sz="4" w:space="0"/>
            </w:tcBorders>
            <w:shd w:val="clear" w:color="auto" w:fill="DEEAF6" w:themeFill="accent5" w:themeFillTint="33"/>
            <w:tcMar/>
          </w:tcPr>
          <w:p w:rsidRPr="00C0219A" w:rsidR="003965DE" w:rsidP="003965DE" w:rsidRDefault="003965DE" w14:paraId="3F8DC670" w14:textId="3BFADAEF">
            <w:pPr>
              <w:pStyle w:val="TableParagraph"/>
              <w:spacing w:before="33" w:line="244" w:lineRule="auto"/>
              <w:rPr>
                <w:sz w:val="20"/>
                <w:szCs w:val="20"/>
              </w:rPr>
            </w:pPr>
            <w:r w:rsidRPr="00C0219A">
              <w:rPr>
                <w:b/>
                <w:bCs/>
                <w:sz w:val="20"/>
                <w:szCs w:val="20"/>
              </w:rPr>
              <w:t>WHAT</w:t>
            </w:r>
            <w:r w:rsidRPr="00C0219A">
              <w:rPr>
                <w:sz w:val="20"/>
                <w:szCs w:val="20"/>
              </w:rPr>
              <w:t xml:space="preserve"> </w:t>
            </w:r>
            <w:r w:rsidRPr="00C0219A" w:rsidR="00D7332D">
              <w:rPr>
                <w:sz w:val="20"/>
                <w:szCs w:val="20"/>
              </w:rPr>
              <w:t xml:space="preserve">is the </w:t>
            </w:r>
            <w:r w:rsidRPr="00C0219A">
              <w:rPr>
                <w:sz w:val="20"/>
                <w:szCs w:val="20"/>
              </w:rPr>
              <w:t>project</w:t>
            </w:r>
            <w:r w:rsidRPr="00C0219A" w:rsidR="00D7332D">
              <w:rPr>
                <w:sz w:val="20"/>
                <w:szCs w:val="20"/>
              </w:rPr>
              <w:t xml:space="preserve"> or event you are applying for</w:t>
            </w:r>
            <w:r w:rsidRPr="00C0219A" w:rsidR="000F5B9A">
              <w:rPr>
                <w:sz w:val="20"/>
                <w:szCs w:val="20"/>
              </w:rPr>
              <w:t xml:space="preserve"> and what will it achieve?</w:t>
            </w:r>
          </w:p>
        </w:tc>
        <w:tc>
          <w:tcPr>
            <w:tcW w:w="6182" w:type="dxa"/>
            <w:tcBorders>
              <w:left w:val="single" w:color="FFFFFF" w:themeColor="background1" w:sz="4" w:space="0"/>
              <w:right w:val="nil"/>
            </w:tcBorders>
            <w:shd w:val="clear" w:color="auto" w:fill="DEEAF6" w:themeFill="accent5" w:themeFillTint="33"/>
            <w:tcMar/>
          </w:tcPr>
          <w:p w:rsidRPr="00C0219A" w:rsidR="000F5B9A" w:rsidP="000F5B9A" w:rsidRDefault="000F5B9A" w14:paraId="66FFCB1C" w14:textId="01831EEE">
            <w:pPr>
              <w:pStyle w:val="TableParagraph"/>
              <w:numPr>
                <w:ilvl w:val="0"/>
                <w:numId w:val="12"/>
              </w:numPr>
              <w:tabs>
                <w:tab w:val="left" w:pos="425"/>
              </w:tabs>
              <w:spacing w:before="45" w:line="256" w:lineRule="auto"/>
              <w:ind w:right="529"/>
              <w:rPr>
                <w:sz w:val="20"/>
                <w:szCs w:val="20"/>
              </w:rPr>
            </w:pPr>
            <w:r w:rsidRPr="00C0219A">
              <w:rPr>
                <w:sz w:val="20"/>
                <w:szCs w:val="20"/>
              </w:rPr>
              <w:t>Provide a clear and concise overview of your project</w:t>
            </w:r>
            <w:r w:rsidRPr="00C0219A" w:rsidR="007C0640">
              <w:rPr>
                <w:sz w:val="20"/>
                <w:szCs w:val="20"/>
              </w:rPr>
              <w:t>.</w:t>
            </w:r>
          </w:p>
          <w:p w:rsidRPr="00C0219A" w:rsidR="000F5B9A" w:rsidP="000F5B9A" w:rsidRDefault="000F5B9A" w14:paraId="7E1FE741" w14:textId="065BDA60">
            <w:pPr>
              <w:pStyle w:val="TableParagraph"/>
              <w:numPr>
                <w:ilvl w:val="0"/>
                <w:numId w:val="12"/>
              </w:numPr>
              <w:tabs>
                <w:tab w:val="left" w:pos="425"/>
              </w:tabs>
              <w:spacing w:before="45" w:line="256" w:lineRule="auto"/>
              <w:ind w:right="529"/>
              <w:rPr>
                <w:sz w:val="20"/>
                <w:szCs w:val="20"/>
              </w:rPr>
            </w:pPr>
            <w:r w:rsidRPr="00C0219A">
              <w:rPr>
                <w:sz w:val="20"/>
                <w:szCs w:val="20"/>
              </w:rPr>
              <w:t>Describe what your project or activity will achieve</w:t>
            </w:r>
            <w:r w:rsidRPr="00C0219A" w:rsidR="007C0640">
              <w:rPr>
                <w:sz w:val="20"/>
                <w:szCs w:val="20"/>
              </w:rPr>
              <w:t>.</w:t>
            </w:r>
          </w:p>
          <w:p w:rsidRPr="00C0219A" w:rsidR="000F5B9A" w:rsidP="000F5B9A" w:rsidRDefault="000F5B9A" w14:paraId="28F7B302" w14:textId="6F0D11DE">
            <w:pPr>
              <w:pStyle w:val="TableParagraph"/>
              <w:numPr>
                <w:ilvl w:val="0"/>
                <w:numId w:val="12"/>
              </w:numPr>
              <w:tabs>
                <w:tab w:val="left" w:pos="425"/>
              </w:tabs>
              <w:spacing w:before="45" w:line="256" w:lineRule="auto"/>
              <w:ind w:right="529"/>
              <w:rPr>
                <w:sz w:val="20"/>
                <w:szCs w:val="20"/>
              </w:rPr>
            </w:pPr>
            <w:r w:rsidRPr="00C0219A">
              <w:rPr>
                <w:sz w:val="20"/>
                <w:szCs w:val="20"/>
              </w:rPr>
              <w:t>Describe how Council's contribution will be used</w:t>
            </w:r>
            <w:r w:rsidRPr="00C0219A" w:rsidR="007C0640">
              <w:rPr>
                <w:sz w:val="20"/>
                <w:szCs w:val="20"/>
              </w:rPr>
              <w:t>.</w:t>
            </w:r>
          </w:p>
          <w:p w:rsidRPr="00C0219A" w:rsidR="000F5B9A" w:rsidP="000F5B9A" w:rsidRDefault="000F5B9A" w14:paraId="419B1A16" w14:textId="5BCB9D88">
            <w:pPr>
              <w:pStyle w:val="TableParagraph"/>
              <w:numPr>
                <w:ilvl w:val="0"/>
                <w:numId w:val="12"/>
              </w:numPr>
              <w:tabs>
                <w:tab w:val="left" w:pos="425"/>
              </w:tabs>
              <w:spacing w:before="45" w:line="256" w:lineRule="auto"/>
              <w:ind w:right="529"/>
              <w:rPr>
                <w:sz w:val="20"/>
                <w:szCs w:val="20"/>
              </w:rPr>
            </w:pPr>
            <w:r w:rsidRPr="00C0219A">
              <w:rPr>
                <w:sz w:val="20"/>
                <w:szCs w:val="20"/>
              </w:rPr>
              <w:t>Describe how the project will increase community participation, wellbeing, community capacity and/or engagement</w:t>
            </w:r>
            <w:r w:rsidRPr="00C0219A" w:rsidR="007C0640">
              <w:rPr>
                <w:sz w:val="20"/>
                <w:szCs w:val="20"/>
              </w:rPr>
              <w:t>.</w:t>
            </w:r>
          </w:p>
          <w:p w:rsidRPr="00C0219A" w:rsidR="003965DE" w:rsidP="00502814" w:rsidRDefault="000F5B9A" w14:paraId="27413347" w14:textId="5B5EFA92">
            <w:pPr>
              <w:pStyle w:val="TableParagraph"/>
              <w:numPr>
                <w:ilvl w:val="0"/>
                <w:numId w:val="12"/>
              </w:numPr>
              <w:tabs>
                <w:tab w:val="left" w:pos="425"/>
              </w:tabs>
              <w:spacing w:before="45" w:line="256" w:lineRule="auto"/>
              <w:ind w:right="529"/>
              <w:rPr>
                <w:sz w:val="20"/>
                <w:szCs w:val="20"/>
              </w:rPr>
            </w:pPr>
            <w:r w:rsidRPr="00C0219A">
              <w:rPr>
                <w:sz w:val="20"/>
                <w:szCs w:val="20"/>
              </w:rPr>
              <w:t>Outline how the project or event is accessible and inclusive of all members of the community.</w:t>
            </w:r>
          </w:p>
        </w:tc>
      </w:tr>
      <w:tr w:rsidR="003965DE" w:rsidTr="25A60BB8" w14:paraId="3EF6626B" w14:textId="77777777">
        <w:trPr>
          <w:trHeight w:val="2519"/>
        </w:trPr>
        <w:tc>
          <w:tcPr>
            <w:tcW w:w="1005" w:type="dxa"/>
            <w:tcBorders>
              <w:left w:val="nil"/>
              <w:right w:val="single" w:color="FFFFFF" w:themeColor="background1" w:sz="4" w:space="0"/>
            </w:tcBorders>
            <w:shd w:val="clear" w:color="auto" w:fill="DEEAF6" w:themeFill="accent5" w:themeFillTint="33"/>
            <w:tcMar/>
          </w:tcPr>
          <w:p w:rsidRPr="00C0219A" w:rsidR="003965DE" w:rsidP="00782F97" w:rsidRDefault="00EE5E82" w14:paraId="6C2B6509" w14:textId="45294F3A">
            <w:pPr>
              <w:pStyle w:val="TableParagraph"/>
              <w:spacing w:before="35"/>
              <w:ind w:left="173" w:right="173"/>
              <w:jc w:val="center"/>
              <w:rPr>
                <w:sz w:val="20"/>
                <w:szCs w:val="20"/>
              </w:rPr>
            </w:pPr>
            <w:r w:rsidRPr="00C0219A">
              <w:rPr>
                <w:spacing w:val="-5"/>
                <w:w w:val="105"/>
                <w:sz w:val="20"/>
                <w:szCs w:val="20"/>
              </w:rPr>
              <w:t>25</w:t>
            </w:r>
            <w:r w:rsidRPr="00C0219A" w:rsidR="003965DE">
              <w:rPr>
                <w:spacing w:val="-5"/>
                <w:w w:val="105"/>
                <w:sz w:val="20"/>
                <w:szCs w:val="20"/>
              </w:rPr>
              <w:t>%</w:t>
            </w:r>
          </w:p>
        </w:tc>
        <w:tc>
          <w:tcPr>
            <w:tcW w:w="2999" w:type="dxa"/>
            <w:tcBorders>
              <w:left w:val="single" w:color="FFFFFF" w:themeColor="background1" w:sz="4" w:space="0"/>
              <w:right w:val="single" w:color="FFFFFF" w:themeColor="background1" w:sz="4" w:space="0"/>
            </w:tcBorders>
            <w:shd w:val="clear" w:color="auto" w:fill="DEEAF6" w:themeFill="accent5" w:themeFillTint="33"/>
            <w:tcMar/>
          </w:tcPr>
          <w:p w:rsidRPr="00C0219A" w:rsidR="003965DE" w:rsidP="003965DE" w:rsidRDefault="00845801" w14:paraId="57D007D9" w14:textId="31D1E491">
            <w:pPr>
              <w:pStyle w:val="TableParagraph"/>
              <w:spacing w:before="35"/>
              <w:rPr>
                <w:sz w:val="20"/>
                <w:szCs w:val="20"/>
              </w:rPr>
            </w:pPr>
            <w:r w:rsidRPr="00C0219A">
              <w:rPr>
                <w:rStyle w:val="ui-provider"/>
                <w:b/>
                <w:bCs/>
                <w:sz w:val="20"/>
                <w:szCs w:val="20"/>
              </w:rPr>
              <w:t>WHY</w:t>
            </w:r>
            <w:r w:rsidRPr="00C0219A">
              <w:rPr>
                <w:rStyle w:val="ui-provider"/>
                <w:sz w:val="20"/>
                <w:szCs w:val="20"/>
              </w:rPr>
              <w:t xml:space="preserve"> is the proposed project or activity needed? </w:t>
            </w:r>
          </w:p>
        </w:tc>
        <w:tc>
          <w:tcPr>
            <w:tcW w:w="6182" w:type="dxa"/>
            <w:tcBorders>
              <w:left w:val="single" w:color="FFFFFF" w:themeColor="background1" w:sz="4" w:space="0"/>
              <w:right w:val="nil"/>
            </w:tcBorders>
            <w:shd w:val="clear" w:color="auto" w:fill="DEEAF6" w:themeFill="accent5" w:themeFillTint="33"/>
            <w:tcMar/>
          </w:tcPr>
          <w:p w:rsidRPr="00C0219A" w:rsidR="003D1276" w:rsidP="003D1276" w:rsidRDefault="003D1276" w14:paraId="1870C8D6" w14:textId="77777777">
            <w:pPr>
              <w:pStyle w:val="TableParagraph"/>
              <w:numPr>
                <w:ilvl w:val="0"/>
                <w:numId w:val="11"/>
              </w:numPr>
              <w:tabs>
                <w:tab w:val="left" w:pos="425"/>
              </w:tabs>
              <w:spacing w:before="45"/>
              <w:rPr>
                <w:sz w:val="20"/>
                <w:szCs w:val="20"/>
              </w:rPr>
            </w:pPr>
            <w:r w:rsidRPr="00C0219A">
              <w:rPr>
                <w:sz w:val="20"/>
                <w:szCs w:val="20"/>
              </w:rPr>
              <w:t>Demonstrate that the activity or event responds to a community need and provide evidence of demand.</w:t>
            </w:r>
          </w:p>
          <w:p w:rsidRPr="00C0219A" w:rsidR="003D1276" w:rsidP="003D1276" w:rsidRDefault="003D1276" w14:paraId="39D57B4E" w14:textId="77777777">
            <w:pPr>
              <w:pStyle w:val="TableParagraph"/>
              <w:numPr>
                <w:ilvl w:val="0"/>
                <w:numId w:val="11"/>
              </w:numPr>
              <w:tabs>
                <w:tab w:val="left" w:pos="425"/>
              </w:tabs>
              <w:spacing w:before="45"/>
              <w:rPr>
                <w:sz w:val="20"/>
                <w:szCs w:val="20"/>
              </w:rPr>
            </w:pPr>
            <w:r w:rsidRPr="00C0219A">
              <w:rPr>
                <w:sz w:val="20"/>
                <w:szCs w:val="20"/>
              </w:rPr>
              <w:t xml:space="preserve">Demonstrate how your project/event contributes to achieving the goals and objectives of the Council Plan, Strategies or Community Plans. </w:t>
            </w:r>
          </w:p>
          <w:p w:rsidRPr="00C0219A" w:rsidR="003D1276" w:rsidP="003D1276" w:rsidRDefault="003D1276" w14:paraId="4DE836B4" w14:textId="65BFA9CC">
            <w:pPr>
              <w:pStyle w:val="TableParagraph"/>
              <w:numPr>
                <w:ilvl w:val="0"/>
                <w:numId w:val="11"/>
              </w:numPr>
              <w:tabs>
                <w:tab w:val="left" w:pos="425"/>
              </w:tabs>
              <w:spacing w:before="45"/>
              <w:rPr>
                <w:sz w:val="20"/>
                <w:szCs w:val="20"/>
              </w:rPr>
            </w:pPr>
            <w:r w:rsidRPr="00C0219A">
              <w:rPr>
                <w:sz w:val="20"/>
                <w:szCs w:val="20"/>
              </w:rPr>
              <w:t>Explain how your project will benefit the wider Southern Grampians community</w:t>
            </w:r>
            <w:r w:rsidRPr="00C0219A" w:rsidR="00502814">
              <w:rPr>
                <w:sz w:val="20"/>
                <w:szCs w:val="20"/>
              </w:rPr>
              <w:t>.</w:t>
            </w:r>
          </w:p>
          <w:p w:rsidRPr="00C0219A" w:rsidR="003D1276" w:rsidP="003D1276" w:rsidRDefault="003D1276" w14:paraId="60876949" w14:textId="77777777">
            <w:pPr>
              <w:pStyle w:val="TableParagraph"/>
              <w:numPr>
                <w:ilvl w:val="0"/>
                <w:numId w:val="11"/>
              </w:numPr>
              <w:tabs>
                <w:tab w:val="left" w:pos="425"/>
              </w:tabs>
              <w:spacing w:before="45"/>
              <w:rPr>
                <w:sz w:val="20"/>
                <w:szCs w:val="20"/>
              </w:rPr>
            </w:pPr>
            <w:r w:rsidRPr="00C0219A">
              <w:rPr>
                <w:sz w:val="20"/>
                <w:szCs w:val="20"/>
              </w:rPr>
              <w:t>Demonstrate community support for your proposal.</w:t>
            </w:r>
          </w:p>
          <w:p w:rsidRPr="00C0219A" w:rsidR="003965DE" w:rsidP="003D1276" w:rsidRDefault="003D1276" w14:paraId="61EC3D3E" w14:textId="45DF03D0">
            <w:pPr>
              <w:pStyle w:val="TableParagraph"/>
              <w:numPr>
                <w:ilvl w:val="0"/>
                <w:numId w:val="11"/>
              </w:numPr>
              <w:tabs>
                <w:tab w:val="left" w:pos="425"/>
              </w:tabs>
              <w:spacing w:before="45"/>
              <w:rPr>
                <w:sz w:val="20"/>
                <w:szCs w:val="20"/>
              </w:rPr>
            </w:pPr>
            <w:r w:rsidRPr="00C0219A">
              <w:rPr>
                <w:sz w:val="20"/>
                <w:szCs w:val="20"/>
              </w:rPr>
              <w:t>Demonstrate that this activity cannot be funded elsewhere.</w:t>
            </w:r>
          </w:p>
        </w:tc>
      </w:tr>
      <w:tr w:rsidR="003965DE" w:rsidTr="25A60BB8" w14:paraId="0D1FE010" w14:textId="77777777">
        <w:trPr>
          <w:trHeight w:val="2682"/>
        </w:trPr>
        <w:tc>
          <w:tcPr>
            <w:tcW w:w="1005" w:type="dxa"/>
            <w:tcBorders>
              <w:left w:val="nil"/>
              <w:right w:val="single" w:color="FFFFFF" w:themeColor="background1" w:sz="4" w:space="0"/>
            </w:tcBorders>
            <w:shd w:val="clear" w:color="auto" w:fill="DEEAF6" w:themeFill="accent5" w:themeFillTint="33"/>
            <w:tcMar/>
          </w:tcPr>
          <w:p w:rsidRPr="00C0219A" w:rsidR="003965DE" w:rsidP="00782F97" w:rsidRDefault="003965DE" w14:paraId="0D2A8195" w14:textId="63605862">
            <w:pPr>
              <w:pStyle w:val="TableParagraph"/>
              <w:spacing w:before="35"/>
              <w:ind w:left="173" w:right="173"/>
              <w:jc w:val="center"/>
              <w:rPr>
                <w:sz w:val="20"/>
                <w:szCs w:val="20"/>
              </w:rPr>
            </w:pPr>
            <w:r w:rsidRPr="00C0219A">
              <w:rPr>
                <w:spacing w:val="-5"/>
                <w:w w:val="105"/>
                <w:sz w:val="20"/>
                <w:szCs w:val="20"/>
              </w:rPr>
              <w:t>2</w:t>
            </w:r>
            <w:r w:rsidRPr="00C0219A" w:rsidR="00EE5E82">
              <w:rPr>
                <w:spacing w:val="-5"/>
                <w:w w:val="105"/>
                <w:sz w:val="20"/>
                <w:szCs w:val="20"/>
              </w:rPr>
              <w:t>0</w:t>
            </w:r>
            <w:r w:rsidRPr="00C0219A">
              <w:rPr>
                <w:spacing w:val="-5"/>
                <w:w w:val="105"/>
                <w:sz w:val="20"/>
                <w:szCs w:val="20"/>
              </w:rPr>
              <w:t>%</w:t>
            </w:r>
          </w:p>
        </w:tc>
        <w:tc>
          <w:tcPr>
            <w:tcW w:w="2999" w:type="dxa"/>
            <w:tcBorders>
              <w:left w:val="single" w:color="FFFFFF" w:themeColor="background1" w:sz="4" w:space="0"/>
              <w:right w:val="single" w:color="FFFFFF" w:themeColor="background1" w:sz="4" w:space="0"/>
            </w:tcBorders>
            <w:shd w:val="clear" w:color="auto" w:fill="DEEAF6" w:themeFill="accent5" w:themeFillTint="33"/>
            <w:tcMar/>
          </w:tcPr>
          <w:p w:rsidRPr="00C0219A" w:rsidR="003965DE" w:rsidP="003965DE" w:rsidRDefault="007C0640" w14:paraId="32B9FB62" w14:textId="648A5606">
            <w:pPr>
              <w:pStyle w:val="TableParagraph"/>
              <w:spacing w:before="33" w:line="244" w:lineRule="auto"/>
              <w:rPr>
                <w:sz w:val="20"/>
                <w:szCs w:val="20"/>
              </w:rPr>
            </w:pPr>
            <w:r w:rsidRPr="00C0219A">
              <w:rPr>
                <w:rStyle w:val="ui-provider"/>
                <w:b/>
                <w:bCs/>
                <w:sz w:val="20"/>
                <w:szCs w:val="20"/>
              </w:rPr>
              <w:t>WHO</w:t>
            </w:r>
            <w:r w:rsidRPr="00C0219A">
              <w:rPr>
                <w:rStyle w:val="ui-provider"/>
                <w:sz w:val="20"/>
                <w:szCs w:val="20"/>
              </w:rPr>
              <w:t xml:space="preserve"> is involved in the project or event?</w:t>
            </w:r>
          </w:p>
        </w:tc>
        <w:tc>
          <w:tcPr>
            <w:tcW w:w="6182" w:type="dxa"/>
            <w:tcBorders>
              <w:left w:val="single" w:color="FFFFFF" w:themeColor="background1" w:sz="4" w:space="0"/>
              <w:right w:val="nil"/>
            </w:tcBorders>
            <w:shd w:val="clear" w:color="auto" w:fill="DEEAF6" w:themeFill="accent5" w:themeFillTint="33"/>
            <w:tcMar/>
          </w:tcPr>
          <w:p w:rsidRPr="00C0219A" w:rsidR="007C0640" w:rsidP="007C0640" w:rsidRDefault="007C0640" w14:paraId="58E924AC" w14:textId="77777777">
            <w:pPr>
              <w:pStyle w:val="TableParagraph"/>
              <w:numPr>
                <w:ilvl w:val="0"/>
                <w:numId w:val="10"/>
              </w:numPr>
              <w:tabs>
                <w:tab w:val="left" w:pos="425"/>
              </w:tabs>
              <w:spacing w:before="45"/>
              <w:ind w:right="306"/>
              <w:rPr>
                <w:sz w:val="20"/>
                <w:szCs w:val="20"/>
              </w:rPr>
            </w:pPr>
            <w:r w:rsidRPr="00C0219A">
              <w:rPr>
                <w:sz w:val="20"/>
                <w:szCs w:val="20"/>
              </w:rPr>
              <w:t xml:space="preserve">Outline the stakeholders, community groups and communities you have consulted and collaborated with on this project. </w:t>
            </w:r>
          </w:p>
          <w:p w:rsidRPr="00C0219A" w:rsidR="007C0640" w:rsidP="007C0640" w:rsidRDefault="007C0640" w14:paraId="0330C69C" w14:textId="18D8F410">
            <w:pPr>
              <w:pStyle w:val="TableParagraph"/>
              <w:numPr>
                <w:ilvl w:val="0"/>
                <w:numId w:val="10"/>
              </w:numPr>
              <w:tabs>
                <w:tab w:val="left" w:pos="425"/>
              </w:tabs>
              <w:spacing w:before="45"/>
              <w:ind w:right="306"/>
              <w:rPr>
                <w:sz w:val="20"/>
                <w:szCs w:val="20"/>
              </w:rPr>
            </w:pPr>
            <w:r w:rsidRPr="00C0219A">
              <w:rPr>
                <w:sz w:val="20"/>
                <w:szCs w:val="20"/>
              </w:rPr>
              <w:t>Describe how the project or activity creates links and develops partnerships with other organisations</w:t>
            </w:r>
            <w:r w:rsidRPr="00C0219A" w:rsidR="00EB6901">
              <w:rPr>
                <w:sz w:val="20"/>
                <w:szCs w:val="20"/>
              </w:rPr>
              <w:t>.</w:t>
            </w:r>
          </w:p>
          <w:p w:rsidRPr="00C0219A" w:rsidR="007C0640" w:rsidP="007C0640" w:rsidRDefault="007C0640" w14:paraId="01400646" w14:textId="5617BE30">
            <w:pPr>
              <w:pStyle w:val="TableParagraph"/>
              <w:numPr>
                <w:ilvl w:val="0"/>
                <w:numId w:val="10"/>
              </w:numPr>
              <w:tabs>
                <w:tab w:val="left" w:pos="425"/>
              </w:tabs>
              <w:spacing w:before="45"/>
              <w:ind w:right="306"/>
              <w:rPr>
                <w:sz w:val="20"/>
                <w:szCs w:val="20"/>
              </w:rPr>
            </w:pPr>
            <w:r w:rsidRPr="00C0219A">
              <w:rPr>
                <w:sz w:val="20"/>
                <w:szCs w:val="20"/>
              </w:rPr>
              <w:t>Explain how those involved have the relevant skills to undertake the project, including evidence of voluntary labour or in-kind support</w:t>
            </w:r>
            <w:r w:rsidRPr="00C0219A" w:rsidR="00EB6901">
              <w:rPr>
                <w:sz w:val="20"/>
                <w:szCs w:val="20"/>
              </w:rPr>
              <w:t>.</w:t>
            </w:r>
          </w:p>
          <w:p w:rsidRPr="00C0219A" w:rsidR="003965DE" w:rsidP="007C0640" w:rsidRDefault="007C0640" w14:paraId="1CF20E6B" w14:textId="103D565F">
            <w:pPr>
              <w:pStyle w:val="TableParagraph"/>
              <w:numPr>
                <w:ilvl w:val="0"/>
                <w:numId w:val="10"/>
              </w:numPr>
              <w:tabs>
                <w:tab w:val="left" w:pos="425"/>
              </w:tabs>
              <w:spacing w:before="71"/>
              <w:rPr>
                <w:sz w:val="20"/>
                <w:szCs w:val="20"/>
              </w:rPr>
            </w:pPr>
            <w:r w:rsidRPr="00C0219A">
              <w:rPr>
                <w:sz w:val="20"/>
                <w:szCs w:val="20"/>
              </w:rPr>
              <w:t>Provide a description of the groups and/or individuals in the community that will benefit from your project or event.</w:t>
            </w:r>
          </w:p>
        </w:tc>
      </w:tr>
      <w:tr w:rsidR="003965DE" w:rsidTr="25A60BB8" w14:paraId="468BD5F5" w14:textId="77777777">
        <w:trPr>
          <w:trHeight w:val="1886"/>
        </w:trPr>
        <w:tc>
          <w:tcPr>
            <w:tcW w:w="1005" w:type="dxa"/>
            <w:tcBorders>
              <w:left w:val="nil"/>
              <w:bottom w:val="nil"/>
              <w:right w:val="single" w:color="FFFFFF" w:themeColor="background1" w:sz="4" w:space="0"/>
            </w:tcBorders>
            <w:shd w:val="clear" w:color="auto" w:fill="DEEAF6" w:themeFill="accent5" w:themeFillTint="33"/>
            <w:tcMar/>
          </w:tcPr>
          <w:p w:rsidRPr="00C0219A" w:rsidR="003965DE" w:rsidP="00782F97" w:rsidRDefault="00EE5E82" w14:paraId="0C7A5A01" w14:textId="5B7BCD6D">
            <w:pPr>
              <w:pStyle w:val="TableParagraph"/>
              <w:spacing w:before="35"/>
              <w:ind w:left="173" w:right="173"/>
              <w:jc w:val="center"/>
              <w:rPr>
                <w:spacing w:val="-5"/>
                <w:w w:val="105"/>
                <w:sz w:val="20"/>
                <w:szCs w:val="20"/>
              </w:rPr>
            </w:pPr>
            <w:r w:rsidRPr="00C0219A">
              <w:rPr>
                <w:spacing w:val="-5"/>
                <w:w w:val="105"/>
                <w:sz w:val="20"/>
                <w:szCs w:val="20"/>
              </w:rPr>
              <w:t>3</w:t>
            </w:r>
            <w:r w:rsidRPr="00C0219A" w:rsidR="003965DE">
              <w:rPr>
                <w:spacing w:val="-5"/>
                <w:w w:val="105"/>
                <w:sz w:val="20"/>
                <w:szCs w:val="20"/>
              </w:rPr>
              <w:t>0%</w:t>
            </w:r>
          </w:p>
        </w:tc>
        <w:tc>
          <w:tcPr>
            <w:tcW w:w="2999" w:type="dxa"/>
            <w:tcBorders>
              <w:left w:val="single" w:color="FFFFFF" w:themeColor="background1" w:sz="4" w:space="0"/>
              <w:bottom w:val="nil"/>
              <w:right w:val="single" w:color="FFFFFF" w:themeColor="background1" w:sz="4" w:space="0"/>
            </w:tcBorders>
            <w:shd w:val="clear" w:color="auto" w:fill="DEEAF6" w:themeFill="accent5" w:themeFillTint="33"/>
            <w:tcMar/>
          </w:tcPr>
          <w:p w:rsidRPr="00C0219A" w:rsidR="003965DE" w:rsidP="003965DE" w:rsidRDefault="009C74A5" w14:paraId="4CDB9C19" w14:textId="788F7F60">
            <w:pPr>
              <w:pStyle w:val="TableParagraph"/>
              <w:spacing w:before="33" w:line="244" w:lineRule="auto"/>
              <w:rPr>
                <w:sz w:val="20"/>
                <w:szCs w:val="20"/>
              </w:rPr>
            </w:pPr>
            <w:r w:rsidRPr="00C0219A">
              <w:rPr>
                <w:b/>
                <w:bCs/>
                <w:sz w:val="20"/>
                <w:szCs w:val="20"/>
              </w:rPr>
              <w:t>HOW</w:t>
            </w:r>
            <w:r w:rsidRPr="00C0219A">
              <w:rPr>
                <w:sz w:val="20"/>
                <w:szCs w:val="20"/>
              </w:rPr>
              <w:t xml:space="preserve"> will your organisation manage the funded project or activity over the funding period?</w:t>
            </w:r>
          </w:p>
        </w:tc>
        <w:tc>
          <w:tcPr>
            <w:tcW w:w="6182" w:type="dxa"/>
            <w:tcBorders>
              <w:left w:val="single" w:color="FFFFFF" w:themeColor="background1" w:sz="4" w:space="0"/>
              <w:bottom w:val="nil"/>
              <w:right w:val="nil"/>
            </w:tcBorders>
            <w:shd w:val="clear" w:color="auto" w:fill="DEEAF6" w:themeFill="accent5" w:themeFillTint="33"/>
            <w:tcMar/>
          </w:tcPr>
          <w:p w:rsidRPr="00C0219A" w:rsidR="009C74A5" w:rsidP="009C74A5" w:rsidRDefault="009C74A5" w14:paraId="6C7C1B5E" w14:textId="77777777">
            <w:pPr>
              <w:pStyle w:val="TableParagraph"/>
              <w:numPr>
                <w:ilvl w:val="0"/>
                <w:numId w:val="10"/>
              </w:numPr>
              <w:tabs>
                <w:tab w:val="left" w:pos="425"/>
              </w:tabs>
              <w:spacing w:before="45"/>
              <w:ind w:right="306"/>
              <w:rPr>
                <w:sz w:val="20"/>
                <w:szCs w:val="20"/>
              </w:rPr>
            </w:pPr>
            <w:r w:rsidRPr="00C0219A">
              <w:rPr>
                <w:sz w:val="20"/>
                <w:szCs w:val="20"/>
              </w:rPr>
              <w:t>Provide evidence that your organisation has the resources, expertise and capacity to successfully manage, deliver and evaluate the project or activity.</w:t>
            </w:r>
          </w:p>
          <w:p w:rsidRPr="00C0219A" w:rsidR="009C74A5" w:rsidP="009C74A5" w:rsidRDefault="009C74A5" w14:paraId="7032E25A" w14:textId="67E81000">
            <w:pPr>
              <w:pStyle w:val="TableParagraph"/>
              <w:numPr>
                <w:ilvl w:val="0"/>
                <w:numId w:val="10"/>
              </w:numPr>
              <w:tabs>
                <w:tab w:val="left" w:pos="425"/>
              </w:tabs>
              <w:spacing w:before="45"/>
              <w:ind w:right="306"/>
              <w:rPr>
                <w:sz w:val="20"/>
                <w:szCs w:val="20"/>
              </w:rPr>
            </w:pPr>
            <w:r w:rsidRPr="00C0219A">
              <w:rPr>
                <w:sz w:val="20"/>
                <w:szCs w:val="20"/>
              </w:rPr>
              <w:t>Demonstrate that you have addressed any issues around safety and risk management</w:t>
            </w:r>
            <w:r w:rsidRPr="00C0219A" w:rsidR="00EB6901">
              <w:rPr>
                <w:sz w:val="20"/>
                <w:szCs w:val="20"/>
              </w:rPr>
              <w:t>.</w:t>
            </w:r>
          </w:p>
          <w:p w:rsidRPr="00C0219A" w:rsidR="009C74A5" w:rsidP="009C74A5" w:rsidRDefault="009C74A5" w14:paraId="6B22849D" w14:textId="77777777">
            <w:pPr>
              <w:pStyle w:val="TableParagraph"/>
              <w:numPr>
                <w:ilvl w:val="0"/>
                <w:numId w:val="10"/>
              </w:numPr>
              <w:tabs>
                <w:tab w:val="left" w:pos="425"/>
              </w:tabs>
              <w:spacing w:before="45"/>
              <w:ind w:right="306"/>
              <w:rPr>
                <w:sz w:val="20"/>
                <w:szCs w:val="20"/>
              </w:rPr>
            </w:pPr>
            <w:r w:rsidRPr="00C0219A">
              <w:rPr>
                <w:sz w:val="20"/>
                <w:szCs w:val="20"/>
              </w:rPr>
              <w:t>Provide evidence of a program plan where appropriate.</w:t>
            </w:r>
          </w:p>
          <w:p w:rsidRPr="00C0219A" w:rsidR="009C74A5" w:rsidP="009C74A5" w:rsidRDefault="009C74A5" w14:paraId="264666DC" w14:textId="77777777">
            <w:pPr>
              <w:pStyle w:val="TableParagraph"/>
              <w:numPr>
                <w:ilvl w:val="0"/>
                <w:numId w:val="10"/>
              </w:numPr>
              <w:tabs>
                <w:tab w:val="left" w:pos="425"/>
              </w:tabs>
              <w:spacing w:before="45"/>
              <w:ind w:right="306"/>
              <w:rPr>
                <w:sz w:val="20"/>
                <w:szCs w:val="20"/>
              </w:rPr>
            </w:pPr>
            <w:r w:rsidRPr="00C0219A">
              <w:rPr>
                <w:sz w:val="20"/>
                <w:szCs w:val="20"/>
              </w:rPr>
              <w:t>Provide a comprehensive, realistic budget that accurately reflects the activity proposed and demonstrates value for money.</w:t>
            </w:r>
          </w:p>
          <w:p w:rsidRPr="00C0219A" w:rsidR="009C74A5" w:rsidP="009C74A5" w:rsidRDefault="009C74A5" w14:paraId="75E4C815" w14:textId="4CBAC4AA">
            <w:pPr>
              <w:pStyle w:val="TableParagraph"/>
              <w:numPr>
                <w:ilvl w:val="0"/>
                <w:numId w:val="10"/>
              </w:numPr>
              <w:tabs>
                <w:tab w:val="left" w:pos="425"/>
              </w:tabs>
              <w:spacing w:before="45"/>
              <w:ind w:right="306"/>
              <w:rPr>
                <w:sz w:val="20"/>
                <w:szCs w:val="20"/>
              </w:rPr>
            </w:pPr>
            <w:r w:rsidRPr="00C0219A">
              <w:rPr>
                <w:sz w:val="20"/>
                <w:szCs w:val="20"/>
              </w:rPr>
              <w:t>Outline how you will generate positive media exposure for your project or event, use marketing strategies, and improve the reputation of the region</w:t>
            </w:r>
            <w:r w:rsidRPr="00C0219A" w:rsidR="00EB6901">
              <w:rPr>
                <w:sz w:val="20"/>
                <w:szCs w:val="20"/>
              </w:rPr>
              <w:t>.</w:t>
            </w:r>
          </w:p>
          <w:p w:rsidRPr="00C0219A" w:rsidR="003965DE" w:rsidP="009C74A5" w:rsidRDefault="009C74A5" w14:paraId="20004CB7" w14:textId="64DCB660">
            <w:pPr>
              <w:pStyle w:val="TableParagraph"/>
              <w:numPr>
                <w:ilvl w:val="0"/>
                <w:numId w:val="10"/>
              </w:numPr>
              <w:tabs>
                <w:tab w:val="left" w:pos="425"/>
              </w:tabs>
              <w:spacing w:before="45" w:line="259" w:lineRule="auto"/>
              <w:ind w:right="306"/>
              <w:rPr>
                <w:sz w:val="20"/>
                <w:szCs w:val="20"/>
              </w:rPr>
            </w:pPr>
            <w:r w:rsidRPr="00C0219A">
              <w:rPr>
                <w:sz w:val="20"/>
                <w:szCs w:val="20"/>
              </w:rPr>
              <w:t>Explain how you will acknowledge the support from Council.</w:t>
            </w:r>
          </w:p>
        </w:tc>
      </w:tr>
    </w:tbl>
    <w:p w:rsidR="00B076AA" w:rsidP="00F06E6D" w:rsidRDefault="00B076AA" w14:paraId="5D1B3911" w14:textId="77777777">
      <w:pPr>
        <w:spacing w:before="171"/>
        <w:rPr>
          <w:rFonts w:ascii="Tahoma"/>
          <w:b/>
          <w:sz w:val="24"/>
        </w:rPr>
      </w:pPr>
      <w:bookmarkStart w:name="Assessment_Process" w:id="7"/>
      <w:bookmarkEnd w:id="7"/>
    </w:p>
    <w:p w:rsidRPr="00047238" w:rsidR="00047238" w:rsidP="00047238" w:rsidRDefault="00047238" w14:paraId="30ECEFEE" w14:textId="63CFA2DD">
      <w:pPr>
        <w:spacing w:after="0" w:line="276" w:lineRule="auto"/>
        <w:jc w:val="both"/>
        <w:rPr>
          <w:rFonts w:ascii="Arial" w:hAnsi="Arial" w:eastAsia="Calibri" w:cs="Times New Roman"/>
        </w:rPr>
      </w:pPr>
      <w:r w:rsidRPr="00047238">
        <w:rPr>
          <w:rFonts w:ascii="Arial" w:hAnsi="Arial" w:eastAsia="Calibri" w:cs="Times New Roman"/>
        </w:rPr>
        <w:t>In addition to the grant program criteria outlined, to support an equitable and transparent distribution of funds, Council may also consider the following assessment criteria and factors, in determining whether to support grant applications:</w:t>
      </w:r>
    </w:p>
    <w:p w:rsidRPr="00047238" w:rsidR="00047238" w:rsidP="00047238" w:rsidRDefault="00047238" w14:paraId="0CBD4C37" w14:textId="77777777">
      <w:pPr>
        <w:spacing w:after="0" w:line="276" w:lineRule="auto"/>
        <w:jc w:val="both"/>
        <w:rPr>
          <w:rFonts w:ascii="Arial" w:hAnsi="Arial" w:eastAsia="Calibri" w:cs="Times New Roman"/>
        </w:rPr>
      </w:pPr>
    </w:p>
    <w:p w:rsidRPr="00047238" w:rsidR="00047238" w:rsidP="00047238" w:rsidRDefault="00047238" w14:paraId="552189C9" w14:textId="77777777">
      <w:pPr>
        <w:numPr>
          <w:ilvl w:val="0"/>
          <w:numId w:val="13"/>
        </w:numPr>
        <w:spacing w:after="0" w:line="276" w:lineRule="auto"/>
        <w:contextualSpacing/>
        <w:jc w:val="both"/>
        <w:rPr>
          <w:rFonts w:ascii="Arial" w:hAnsi="Arial" w:eastAsia="Calibri" w:cs="Times New Roman"/>
        </w:rPr>
      </w:pPr>
      <w:r w:rsidRPr="00047238">
        <w:rPr>
          <w:rFonts w:ascii="Arial" w:hAnsi="Arial" w:eastAsia="Calibri" w:cs="Times New Roman"/>
        </w:rPr>
        <w:t>Number of grant applications received, and funds sought</w:t>
      </w:r>
    </w:p>
    <w:p w:rsidRPr="00047238" w:rsidR="00047238" w:rsidP="00047238" w:rsidRDefault="00047238" w14:paraId="02AFB984" w14:textId="240A9369">
      <w:pPr>
        <w:numPr>
          <w:ilvl w:val="0"/>
          <w:numId w:val="13"/>
        </w:numPr>
        <w:spacing w:after="0" w:line="276" w:lineRule="auto"/>
        <w:contextualSpacing/>
        <w:jc w:val="both"/>
        <w:rPr>
          <w:rFonts w:ascii="Arial" w:hAnsi="Arial" w:eastAsia="Calibri" w:cs="Times New Roman"/>
        </w:rPr>
      </w:pPr>
      <w:r w:rsidRPr="00047238">
        <w:rPr>
          <w:rFonts w:ascii="Arial" w:hAnsi="Arial" w:eastAsia="Calibri" w:cs="Times New Roman"/>
        </w:rPr>
        <w:t xml:space="preserve">Amount of grant funding available within the </w:t>
      </w:r>
      <w:r w:rsidR="002D7CCA">
        <w:rPr>
          <w:rFonts w:ascii="Arial" w:hAnsi="Arial" w:eastAsia="Calibri" w:cs="Times New Roman"/>
        </w:rPr>
        <w:t xml:space="preserve">Community Partnership Grants </w:t>
      </w:r>
      <w:r w:rsidRPr="00047238">
        <w:rPr>
          <w:rFonts w:ascii="Arial" w:hAnsi="Arial" w:eastAsia="Calibri" w:cs="Times New Roman"/>
        </w:rPr>
        <w:t>annual budget</w:t>
      </w:r>
    </w:p>
    <w:p w:rsidRPr="00047238" w:rsidR="00047238" w:rsidP="00047238" w:rsidRDefault="00047238" w14:paraId="282C0CF4" w14:textId="77777777">
      <w:pPr>
        <w:numPr>
          <w:ilvl w:val="0"/>
          <w:numId w:val="13"/>
        </w:numPr>
        <w:spacing w:after="0" w:line="276" w:lineRule="auto"/>
        <w:contextualSpacing/>
        <w:jc w:val="both"/>
        <w:rPr>
          <w:rFonts w:ascii="Arial" w:hAnsi="Arial" w:eastAsia="Calibri" w:cs="Times New Roman"/>
        </w:rPr>
      </w:pPr>
      <w:r w:rsidRPr="00047238">
        <w:rPr>
          <w:rFonts w:ascii="Arial" w:hAnsi="Arial" w:eastAsia="Calibri" w:cs="Times New Roman"/>
        </w:rPr>
        <w:t>Distribution and spread of funded activities across the municipality</w:t>
      </w:r>
    </w:p>
    <w:p w:rsidRPr="00047238" w:rsidR="00047238" w:rsidP="00047238" w:rsidRDefault="00047238" w14:paraId="3CF9BC24" w14:textId="77777777">
      <w:pPr>
        <w:numPr>
          <w:ilvl w:val="0"/>
          <w:numId w:val="13"/>
        </w:numPr>
        <w:spacing w:after="0" w:line="276" w:lineRule="auto"/>
        <w:contextualSpacing/>
        <w:jc w:val="both"/>
        <w:rPr>
          <w:rFonts w:ascii="Arial" w:hAnsi="Arial" w:eastAsia="Calibri" w:cs="Times New Roman"/>
        </w:rPr>
      </w:pPr>
      <w:r w:rsidRPr="00047238">
        <w:rPr>
          <w:rFonts w:ascii="Arial" w:hAnsi="Arial" w:eastAsia="Calibri" w:cs="Times New Roman"/>
        </w:rPr>
        <w:t>Degree of involvement of other stakeholders</w:t>
      </w:r>
    </w:p>
    <w:p w:rsidR="00047238" w:rsidP="00047238" w:rsidRDefault="00047238" w14:paraId="53B38034" w14:textId="14DB4D83">
      <w:pPr>
        <w:numPr>
          <w:ilvl w:val="0"/>
          <w:numId w:val="13"/>
        </w:numPr>
        <w:spacing w:after="0" w:line="276" w:lineRule="auto"/>
        <w:contextualSpacing/>
        <w:jc w:val="both"/>
        <w:rPr>
          <w:rFonts w:ascii="Arial" w:hAnsi="Arial" w:eastAsia="Calibri" w:cs="Times New Roman"/>
        </w:rPr>
      </w:pPr>
      <w:r w:rsidRPr="00047238">
        <w:rPr>
          <w:rFonts w:ascii="Arial" w:hAnsi="Arial" w:eastAsia="Calibri" w:cs="Times New Roman"/>
        </w:rPr>
        <w:t>Evidence of community inclusion principles, targeting and supporting all people regardless of age, gender, race, ability, or socio-economic status</w:t>
      </w:r>
    </w:p>
    <w:p w:rsidRPr="00047238" w:rsidR="005B6809" w:rsidP="00047238" w:rsidRDefault="00725E6D" w14:paraId="3C39573F" w14:textId="142B9463">
      <w:pPr>
        <w:numPr>
          <w:ilvl w:val="0"/>
          <w:numId w:val="13"/>
        </w:numPr>
        <w:spacing w:after="0" w:line="276" w:lineRule="auto"/>
        <w:contextualSpacing/>
        <w:jc w:val="both"/>
        <w:rPr>
          <w:rFonts w:ascii="Arial" w:hAnsi="Arial" w:eastAsia="Calibri" w:cs="Times New Roman"/>
        </w:rPr>
      </w:pPr>
      <w:r>
        <w:rPr>
          <w:rFonts w:ascii="Arial" w:hAnsi="Arial" w:eastAsia="Calibri" w:cs="Times New Roman"/>
        </w:rPr>
        <w:t xml:space="preserve">Previous grants </w:t>
      </w:r>
      <w:r w:rsidR="00905F16">
        <w:rPr>
          <w:rFonts w:ascii="Arial" w:hAnsi="Arial" w:eastAsia="Calibri" w:cs="Times New Roman"/>
        </w:rPr>
        <w:t>received</w:t>
      </w:r>
    </w:p>
    <w:p w:rsidRPr="005936B6" w:rsidR="005936B6" w:rsidP="005936B6" w:rsidRDefault="00047238" w14:paraId="645465C0" w14:textId="16D74A4A">
      <w:pPr>
        <w:numPr>
          <w:ilvl w:val="0"/>
          <w:numId w:val="13"/>
        </w:numPr>
        <w:spacing w:after="0" w:line="276" w:lineRule="auto"/>
        <w:contextualSpacing/>
        <w:jc w:val="both"/>
        <w:rPr>
          <w:rFonts w:ascii="Arial" w:hAnsi="Arial" w:eastAsia="Calibri" w:cs="Times New Roman"/>
        </w:rPr>
      </w:pPr>
      <w:r w:rsidRPr="00047238">
        <w:rPr>
          <w:rFonts w:ascii="Arial" w:hAnsi="Arial" w:eastAsia="Calibri" w:cs="Times New Roman"/>
        </w:rPr>
        <w:t>Potential to develop and maintain project/event sustainability following Council support.</w:t>
      </w:r>
    </w:p>
    <w:p w:rsidRPr="00BB5A42" w:rsidR="005936B6" w:rsidP="005936B6" w:rsidRDefault="005936B6" w14:paraId="70221469" w14:textId="77777777">
      <w:pPr>
        <w:spacing w:after="0" w:line="276" w:lineRule="auto"/>
        <w:contextualSpacing/>
        <w:jc w:val="both"/>
        <w:rPr>
          <w:rFonts w:ascii="Arial" w:hAnsi="Arial" w:eastAsia="Calibri" w:cs="Times New Roman"/>
        </w:rPr>
      </w:pPr>
    </w:p>
    <w:p w:rsidR="003965DE" w:rsidP="00651B5C" w:rsidRDefault="003965DE" w14:paraId="34E2E147" w14:textId="51F4438B">
      <w:pPr>
        <w:tabs>
          <w:tab w:val="left" w:pos="951"/>
          <w:tab w:val="left" w:pos="953"/>
        </w:tabs>
        <w:spacing w:before="91"/>
        <w:ind w:right="485"/>
        <w:rPr>
          <w:rFonts w:ascii="Arial" w:hAnsi="Arial" w:cs="Arial"/>
          <w:spacing w:val="-2"/>
        </w:rPr>
      </w:pPr>
      <w:r w:rsidRPr="00F90EE8">
        <w:rPr>
          <w:rFonts w:ascii="Arial" w:hAnsi="Arial" w:cs="Arial"/>
        </w:rPr>
        <w:t>The</w:t>
      </w:r>
      <w:r w:rsidRPr="00F90EE8">
        <w:rPr>
          <w:rFonts w:ascii="Arial" w:hAnsi="Arial" w:cs="Arial"/>
          <w:spacing w:val="-7"/>
        </w:rPr>
        <w:t xml:space="preserve"> </w:t>
      </w:r>
      <w:r w:rsidR="002D7CCA">
        <w:rPr>
          <w:rFonts w:ascii="Arial" w:hAnsi="Arial" w:cs="Arial"/>
        </w:rPr>
        <w:t xml:space="preserve">Community Partnership Grants </w:t>
      </w:r>
      <w:r w:rsidRPr="00F90EE8">
        <w:rPr>
          <w:rFonts w:ascii="Arial" w:hAnsi="Arial" w:cs="Arial"/>
        </w:rPr>
        <w:t>team</w:t>
      </w:r>
      <w:r w:rsidRPr="00F90EE8">
        <w:rPr>
          <w:rFonts w:ascii="Arial" w:hAnsi="Arial" w:cs="Arial"/>
          <w:spacing w:val="-5"/>
        </w:rPr>
        <w:t xml:space="preserve"> </w:t>
      </w:r>
      <w:r w:rsidRPr="00F90EE8">
        <w:rPr>
          <w:rFonts w:ascii="Arial" w:hAnsi="Arial" w:cs="Arial"/>
        </w:rPr>
        <w:t>conducts</w:t>
      </w:r>
      <w:r w:rsidRPr="00F90EE8">
        <w:rPr>
          <w:rFonts w:ascii="Arial" w:hAnsi="Arial" w:cs="Arial"/>
          <w:spacing w:val="-6"/>
        </w:rPr>
        <w:t xml:space="preserve"> </w:t>
      </w:r>
      <w:r w:rsidRPr="00F90EE8">
        <w:rPr>
          <w:rFonts w:ascii="Arial" w:hAnsi="Arial" w:cs="Arial"/>
        </w:rPr>
        <w:t>eligibility</w:t>
      </w:r>
      <w:r w:rsidRPr="00F90EE8">
        <w:rPr>
          <w:rFonts w:ascii="Arial" w:hAnsi="Arial" w:cs="Arial"/>
          <w:spacing w:val="-6"/>
        </w:rPr>
        <w:t xml:space="preserve"> </w:t>
      </w:r>
      <w:r w:rsidRPr="00F90EE8">
        <w:rPr>
          <w:rFonts w:ascii="Arial" w:hAnsi="Arial" w:cs="Arial"/>
        </w:rPr>
        <w:t>checks</w:t>
      </w:r>
      <w:r w:rsidRPr="00F90EE8">
        <w:rPr>
          <w:rFonts w:ascii="Arial" w:hAnsi="Arial" w:cs="Arial"/>
          <w:spacing w:val="-6"/>
        </w:rPr>
        <w:t xml:space="preserve"> </w:t>
      </w:r>
      <w:r w:rsidRPr="00F90EE8">
        <w:rPr>
          <w:rFonts w:ascii="Arial" w:hAnsi="Arial" w:cs="Arial"/>
        </w:rPr>
        <w:t>based</w:t>
      </w:r>
      <w:r w:rsidRPr="00F90EE8">
        <w:rPr>
          <w:rFonts w:ascii="Arial" w:hAnsi="Arial" w:cs="Arial"/>
          <w:spacing w:val="-6"/>
        </w:rPr>
        <w:t xml:space="preserve"> </w:t>
      </w:r>
      <w:r w:rsidRPr="00F90EE8">
        <w:rPr>
          <w:rFonts w:ascii="Arial" w:hAnsi="Arial" w:cs="Arial"/>
        </w:rPr>
        <w:t>on</w:t>
      </w:r>
      <w:r w:rsidRPr="00F90EE8">
        <w:rPr>
          <w:rFonts w:ascii="Arial" w:hAnsi="Arial" w:cs="Arial"/>
          <w:spacing w:val="-5"/>
        </w:rPr>
        <w:t xml:space="preserve"> </w:t>
      </w:r>
      <w:r w:rsidRPr="00F90EE8">
        <w:rPr>
          <w:rFonts w:ascii="Arial" w:hAnsi="Arial" w:cs="Arial"/>
        </w:rPr>
        <w:t>the</w:t>
      </w:r>
      <w:r w:rsidRPr="00F90EE8">
        <w:rPr>
          <w:rFonts w:ascii="Arial" w:hAnsi="Arial" w:cs="Arial"/>
          <w:spacing w:val="-7"/>
        </w:rPr>
        <w:t xml:space="preserve"> </w:t>
      </w:r>
      <w:r w:rsidR="002D7CCA">
        <w:rPr>
          <w:rFonts w:ascii="Arial" w:hAnsi="Arial" w:cs="Arial"/>
        </w:rPr>
        <w:t xml:space="preserve">Community Partnership Grants </w:t>
      </w:r>
      <w:r w:rsidRPr="00F90EE8">
        <w:rPr>
          <w:rFonts w:ascii="Arial" w:hAnsi="Arial" w:cs="Arial"/>
        </w:rPr>
        <w:t>Policy and Guidelines. Applications that meet the eligibility criteria continue to the</w:t>
      </w:r>
      <w:r w:rsidRPr="00F90EE8">
        <w:rPr>
          <w:rFonts w:ascii="Arial" w:hAnsi="Arial" w:cs="Arial"/>
          <w:spacing w:val="-1"/>
        </w:rPr>
        <w:t xml:space="preserve"> </w:t>
      </w:r>
      <w:r w:rsidRPr="00F90EE8">
        <w:rPr>
          <w:rFonts w:ascii="Arial" w:hAnsi="Arial" w:cs="Arial"/>
        </w:rPr>
        <w:t>next assessment stage.</w:t>
      </w:r>
      <w:r w:rsidRPr="00F90EE8">
        <w:rPr>
          <w:rFonts w:ascii="Arial" w:hAnsi="Arial" w:cs="Arial"/>
          <w:spacing w:val="-2"/>
        </w:rPr>
        <w:t xml:space="preserve"> </w:t>
      </w:r>
      <w:r w:rsidRPr="00F90EE8">
        <w:rPr>
          <w:rFonts w:ascii="Arial" w:hAnsi="Arial" w:cs="Arial"/>
        </w:rPr>
        <w:t>(Eligibility</w:t>
      </w:r>
      <w:r w:rsidRPr="00F90EE8">
        <w:rPr>
          <w:rFonts w:ascii="Arial" w:hAnsi="Arial" w:cs="Arial"/>
          <w:spacing w:val="-1"/>
        </w:rPr>
        <w:t xml:space="preserve"> </w:t>
      </w:r>
      <w:r w:rsidRPr="00F90EE8">
        <w:rPr>
          <w:rFonts w:ascii="Arial" w:hAnsi="Arial" w:cs="Arial"/>
        </w:rPr>
        <w:t>checks</w:t>
      </w:r>
      <w:r w:rsidRPr="00F90EE8">
        <w:rPr>
          <w:rFonts w:ascii="Arial" w:hAnsi="Arial" w:cs="Arial"/>
          <w:spacing w:val="-1"/>
        </w:rPr>
        <w:t xml:space="preserve"> </w:t>
      </w:r>
      <w:r w:rsidRPr="00F90EE8">
        <w:rPr>
          <w:rFonts w:ascii="Arial" w:hAnsi="Arial" w:cs="Arial"/>
        </w:rPr>
        <w:t>relate</w:t>
      </w:r>
      <w:r w:rsidRPr="00F90EE8">
        <w:rPr>
          <w:rFonts w:ascii="Arial" w:hAnsi="Arial" w:cs="Arial"/>
          <w:spacing w:val="-2"/>
        </w:rPr>
        <w:t xml:space="preserve"> </w:t>
      </w:r>
      <w:r w:rsidRPr="00F90EE8">
        <w:rPr>
          <w:rFonts w:ascii="Arial" w:hAnsi="Arial" w:cs="Arial"/>
        </w:rPr>
        <w:t>to</w:t>
      </w:r>
      <w:r w:rsidRPr="00F90EE8">
        <w:rPr>
          <w:rFonts w:ascii="Arial" w:hAnsi="Arial" w:cs="Arial"/>
          <w:spacing w:val="-2"/>
        </w:rPr>
        <w:t xml:space="preserve"> </w:t>
      </w:r>
      <w:r w:rsidRPr="00F90EE8">
        <w:rPr>
          <w:rFonts w:ascii="Arial" w:hAnsi="Arial" w:cs="Arial"/>
        </w:rPr>
        <w:t>the</w:t>
      </w:r>
      <w:r w:rsidRPr="00F90EE8">
        <w:rPr>
          <w:rFonts w:ascii="Arial" w:hAnsi="Arial" w:cs="Arial"/>
          <w:spacing w:val="-2"/>
        </w:rPr>
        <w:t xml:space="preserve"> </w:t>
      </w:r>
      <w:r w:rsidRPr="00F90EE8">
        <w:rPr>
          <w:rFonts w:ascii="Arial" w:hAnsi="Arial" w:cs="Arial"/>
        </w:rPr>
        <w:t>information in the</w:t>
      </w:r>
      <w:r w:rsidRPr="00F90EE8">
        <w:rPr>
          <w:rFonts w:ascii="Arial" w:hAnsi="Arial" w:cs="Arial"/>
          <w:spacing w:val="-2"/>
        </w:rPr>
        <w:t xml:space="preserve"> </w:t>
      </w:r>
      <w:r w:rsidRPr="005572BF">
        <w:rPr>
          <w:rFonts w:ascii="Arial" w:hAnsi="Arial" w:cs="Arial"/>
          <w:b/>
          <w:bCs/>
        </w:rPr>
        <w:t>Who</w:t>
      </w:r>
      <w:r w:rsidRPr="005572BF">
        <w:rPr>
          <w:rFonts w:ascii="Arial" w:hAnsi="Arial" w:cs="Arial"/>
          <w:b/>
          <w:bCs/>
          <w:spacing w:val="-2"/>
        </w:rPr>
        <w:t xml:space="preserve"> </w:t>
      </w:r>
      <w:r w:rsidRPr="005572BF">
        <w:rPr>
          <w:rFonts w:ascii="Arial" w:hAnsi="Arial" w:cs="Arial"/>
          <w:b/>
          <w:bCs/>
        </w:rPr>
        <w:t>can apply</w:t>
      </w:r>
      <w:r w:rsidRPr="00F90EE8">
        <w:rPr>
          <w:rFonts w:ascii="Arial" w:hAnsi="Arial" w:cs="Arial"/>
          <w:spacing w:val="-1"/>
        </w:rPr>
        <w:t xml:space="preserve"> </w:t>
      </w:r>
      <w:r w:rsidRPr="00F90EE8">
        <w:rPr>
          <w:rFonts w:ascii="Arial" w:hAnsi="Arial" w:cs="Arial"/>
        </w:rPr>
        <w:t>and</w:t>
      </w:r>
      <w:r w:rsidRPr="00F90EE8">
        <w:rPr>
          <w:rFonts w:ascii="Arial" w:hAnsi="Arial" w:cs="Arial"/>
          <w:spacing w:val="-3"/>
        </w:rPr>
        <w:t xml:space="preserve"> </w:t>
      </w:r>
      <w:r w:rsidRPr="005572BF">
        <w:rPr>
          <w:rFonts w:ascii="Arial" w:hAnsi="Arial" w:cs="Arial"/>
          <w:b/>
          <w:bCs/>
        </w:rPr>
        <w:t>What</w:t>
      </w:r>
      <w:r w:rsidRPr="005572BF">
        <w:rPr>
          <w:rFonts w:ascii="Arial" w:hAnsi="Arial" w:cs="Arial"/>
          <w:b/>
          <w:bCs/>
          <w:spacing w:val="-2"/>
        </w:rPr>
        <w:t xml:space="preserve"> </w:t>
      </w:r>
      <w:r w:rsidRPr="005572BF">
        <w:rPr>
          <w:rFonts w:ascii="Arial" w:hAnsi="Arial" w:cs="Arial"/>
          <w:b/>
          <w:bCs/>
        </w:rPr>
        <w:t>we</w:t>
      </w:r>
      <w:r w:rsidRPr="005572BF">
        <w:rPr>
          <w:rFonts w:ascii="Arial" w:hAnsi="Arial" w:cs="Arial"/>
          <w:b/>
          <w:bCs/>
          <w:spacing w:val="-2"/>
        </w:rPr>
        <w:t xml:space="preserve"> </w:t>
      </w:r>
      <w:r w:rsidRPr="005572BF">
        <w:rPr>
          <w:rFonts w:ascii="Arial" w:hAnsi="Arial" w:cs="Arial"/>
          <w:b/>
          <w:bCs/>
        </w:rPr>
        <w:t>won’t</w:t>
      </w:r>
      <w:r w:rsidRPr="005572BF">
        <w:rPr>
          <w:rFonts w:ascii="Arial" w:hAnsi="Arial" w:cs="Arial"/>
          <w:b/>
          <w:bCs/>
          <w:spacing w:val="-2"/>
        </w:rPr>
        <w:t xml:space="preserve"> </w:t>
      </w:r>
      <w:r w:rsidRPr="005572BF">
        <w:rPr>
          <w:rFonts w:ascii="Arial" w:hAnsi="Arial" w:cs="Arial"/>
          <w:b/>
          <w:bCs/>
        </w:rPr>
        <w:t>fund</w:t>
      </w:r>
      <w:r w:rsidRPr="00F90EE8">
        <w:rPr>
          <w:rFonts w:ascii="Arial" w:hAnsi="Arial" w:cs="Arial"/>
        </w:rPr>
        <w:t xml:space="preserve"> </w:t>
      </w:r>
      <w:r w:rsidRPr="00F90EE8">
        <w:rPr>
          <w:rFonts w:ascii="Arial" w:hAnsi="Arial" w:cs="Arial"/>
          <w:spacing w:val="-2"/>
        </w:rPr>
        <w:t>sections.)</w:t>
      </w:r>
    </w:p>
    <w:p w:rsidR="006A5547" w:rsidP="00651B5C" w:rsidRDefault="006A5547" w14:paraId="22D016F2" w14:textId="240D0786">
      <w:pPr>
        <w:tabs>
          <w:tab w:val="left" w:pos="951"/>
          <w:tab w:val="left" w:pos="953"/>
        </w:tabs>
        <w:spacing w:before="91"/>
        <w:ind w:right="485"/>
        <w:rPr>
          <w:rFonts w:ascii="Arial" w:hAnsi="Arial" w:cs="Arial"/>
          <w:spacing w:val="-2"/>
        </w:rPr>
      </w:pPr>
    </w:p>
    <w:p w:rsidR="001952D1" w:rsidP="001952D1" w:rsidRDefault="006A5547" w14:paraId="2EA96437" w14:textId="77777777">
      <w:pPr>
        <w:tabs>
          <w:tab w:val="left" w:pos="951"/>
          <w:tab w:val="left" w:pos="953"/>
        </w:tabs>
        <w:spacing w:before="91" w:after="0"/>
        <w:ind w:right="485"/>
        <w:rPr>
          <w:rFonts w:ascii="Arial" w:hAnsi="Arial" w:cs="Arial"/>
          <w:b/>
          <w:bCs/>
        </w:rPr>
      </w:pPr>
      <w:r w:rsidRPr="006F729B">
        <w:rPr>
          <w:rFonts w:ascii="Arial" w:hAnsi="Arial" w:cs="Arial"/>
          <w:b/>
          <w:bCs/>
          <w:spacing w:val="-2"/>
        </w:rPr>
        <w:t>Approval of Applications</w:t>
      </w:r>
    </w:p>
    <w:p w:rsidRPr="001952D1" w:rsidR="00651B5C" w:rsidP="001952D1" w:rsidRDefault="00651B5C" w14:paraId="13F74CE5" w14:textId="2DE1132D">
      <w:pPr>
        <w:tabs>
          <w:tab w:val="left" w:pos="951"/>
          <w:tab w:val="left" w:pos="953"/>
        </w:tabs>
        <w:spacing w:before="91" w:after="0"/>
        <w:ind w:right="485"/>
        <w:rPr>
          <w:rFonts w:ascii="Arial" w:hAnsi="Arial" w:cs="Arial"/>
          <w:b/>
          <w:bCs/>
        </w:rPr>
      </w:pPr>
      <w:r w:rsidRPr="00651B5C">
        <w:rPr>
          <w:rFonts w:ascii="Arial" w:hAnsi="Arial" w:eastAsia="Calibri" w:cs="Times New Roman"/>
        </w:rPr>
        <w:t>Council will establish an appropriate grant assessment team for each grant round to assess the applications received.</w:t>
      </w:r>
    </w:p>
    <w:p w:rsidRPr="00651B5C" w:rsidR="00651B5C" w:rsidP="00651B5C" w:rsidRDefault="00651B5C" w14:paraId="114D9668" w14:textId="77777777">
      <w:pPr>
        <w:spacing w:after="0" w:line="276" w:lineRule="auto"/>
        <w:jc w:val="both"/>
        <w:rPr>
          <w:rFonts w:ascii="Arial" w:hAnsi="Arial" w:eastAsia="Calibri" w:cs="Times New Roman"/>
        </w:rPr>
      </w:pPr>
    </w:p>
    <w:p w:rsidRPr="00651B5C" w:rsidR="00651B5C" w:rsidP="00651B5C" w:rsidRDefault="00651B5C" w14:paraId="688FC382" w14:textId="77777777">
      <w:pPr>
        <w:spacing w:after="0" w:line="276" w:lineRule="auto"/>
        <w:jc w:val="both"/>
        <w:rPr>
          <w:rFonts w:ascii="Arial" w:hAnsi="Arial" w:eastAsia="Calibri" w:cs="Times New Roman"/>
        </w:rPr>
      </w:pPr>
      <w:r w:rsidRPr="00651B5C">
        <w:rPr>
          <w:rFonts w:ascii="Arial" w:hAnsi="Arial" w:eastAsia="Calibri" w:cs="Times New Roman"/>
        </w:rPr>
        <w:t>To ensure an accountable and transparent assessment process:</w:t>
      </w:r>
    </w:p>
    <w:p w:rsidRPr="00651B5C" w:rsidR="00651B5C" w:rsidP="00651B5C" w:rsidRDefault="00651B5C" w14:paraId="6E4C471D" w14:textId="3D1FE2E4">
      <w:pPr>
        <w:numPr>
          <w:ilvl w:val="0"/>
          <w:numId w:val="14"/>
        </w:numPr>
        <w:spacing w:after="0" w:line="276" w:lineRule="auto"/>
        <w:contextualSpacing/>
        <w:jc w:val="both"/>
        <w:rPr>
          <w:rFonts w:ascii="Arial" w:hAnsi="Arial" w:eastAsia="Calibri" w:cs="Times New Roman"/>
        </w:rPr>
      </w:pPr>
      <w:r w:rsidRPr="00651B5C">
        <w:rPr>
          <w:rFonts w:ascii="Arial" w:hAnsi="Arial" w:eastAsia="Calibri" w:cs="Times New Roman"/>
        </w:rPr>
        <w:t>Applications for grant funding under $2500 will be assessed by two or more Council officers.</w:t>
      </w:r>
    </w:p>
    <w:p w:rsidRPr="00651B5C" w:rsidR="00651B5C" w:rsidP="00651B5C" w:rsidRDefault="00651B5C" w14:paraId="7F510B28" w14:textId="5EBC1851">
      <w:pPr>
        <w:numPr>
          <w:ilvl w:val="0"/>
          <w:numId w:val="14"/>
        </w:numPr>
        <w:spacing w:after="0" w:line="276" w:lineRule="auto"/>
        <w:contextualSpacing/>
        <w:jc w:val="both"/>
        <w:rPr>
          <w:rFonts w:ascii="Arial" w:hAnsi="Arial" w:eastAsia="Calibri" w:cs="Times New Roman"/>
        </w:rPr>
      </w:pPr>
      <w:r w:rsidRPr="00651B5C">
        <w:rPr>
          <w:rFonts w:ascii="Arial" w:hAnsi="Arial" w:eastAsia="Calibri" w:cs="Times New Roman"/>
        </w:rPr>
        <w:t>Applications for grant funding above $2,500 up to $15,000 will be assessed by three or more Council officers.</w:t>
      </w:r>
    </w:p>
    <w:p w:rsidRPr="00651B5C" w:rsidR="00651B5C" w:rsidP="00651B5C" w:rsidRDefault="00651B5C" w14:paraId="632605D3" w14:textId="77777777">
      <w:pPr>
        <w:numPr>
          <w:ilvl w:val="0"/>
          <w:numId w:val="14"/>
        </w:numPr>
        <w:spacing w:after="0" w:line="276" w:lineRule="auto"/>
        <w:contextualSpacing/>
        <w:jc w:val="both"/>
        <w:rPr>
          <w:rFonts w:ascii="Arial" w:hAnsi="Arial" w:eastAsia="Calibri" w:cs="Times New Roman"/>
        </w:rPr>
      </w:pPr>
      <w:r w:rsidRPr="00651B5C">
        <w:rPr>
          <w:rFonts w:ascii="Arial" w:hAnsi="Arial" w:eastAsia="Calibri" w:cs="Times New Roman"/>
        </w:rPr>
        <w:t>Assessment outcomes are presented to the Executive Leadership Team.</w:t>
      </w:r>
    </w:p>
    <w:p w:rsidRPr="00651B5C" w:rsidR="00651B5C" w:rsidP="00651B5C" w:rsidRDefault="00651B5C" w14:paraId="44BA5914" w14:textId="77777777">
      <w:pPr>
        <w:numPr>
          <w:ilvl w:val="0"/>
          <w:numId w:val="14"/>
        </w:numPr>
        <w:spacing w:after="0" w:line="276" w:lineRule="auto"/>
        <w:contextualSpacing/>
        <w:jc w:val="both"/>
        <w:rPr>
          <w:rFonts w:ascii="Arial" w:hAnsi="Arial" w:eastAsia="Calibri" w:cs="Times New Roman"/>
        </w:rPr>
      </w:pPr>
      <w:r w:rsidRPr="00651B5C">
        <w:rPr>
          <w:rFonts w:ascii="Arial" w:hAnsi="Arial" w:eastAsia="Calibri" w:cs="Times New Roman"/>
        </w:rPr>
        <w:t xml:space="preserve">CEO presents approved applications to Councillors for noting at Council meeting. </w:t>
      </w:r>
    </w:p>
    <w:p w:rsidRPr="00651B5C" w:rsidR="00651B5C" w:rsidP="00651B5C" w:rsidRDefault="00651B5C" w14:paraId="3BF81D8C" w14:textId="77777777">
      <w:pPr>
        <w:spacing w:after="0" w:line="276" w:lineRule="auto"/>
        <w:jc w:val="both"/>
        <w:rPr>
          <w:rFonts w:ascii="Arial" w:hAnsi="Arial" w:eastAsia="Calibri" w:cs="Times New Roman"/>
        </w:rPr>
      </w:pPr>
    </w:p>
    <w:p w:rsidRPr="00651B5C" w:rsidR="00651B5C" w:rsidP="00651B5C" w:rsidRDefault="00651B5C" w14:paraId="38925010" w14:textId="77777777">
      <w:pPr>
        <w:spacing w:after="0" w:line="276" w:lineRule="auto"/>
        <w:jc w:val="both"/>
        <w:rPr>
          <w:rFonts w:ascii="Arial" w:hAnsi="Arial" w:eastAsia="Calibri" w:cs="Times New Roman"/>
        </w:rPr>
      </w:pPr>
      <w:r w:rsidRPr="00651B5C">
        <w:rPr>
          <w:rFonts w:ascii="Arial" w:hAnsi="Arial" w:eastAsia="Calibri" w:cs="Times New Roman"/>
        </w:rPr>
        <w:t>The assessment process (including assessor names, decision comments for each grant and reasons why funding decisions may not align with assessments) will be recorded within SmartyGrants.</w:t>
      </w:r>
    </w:p>
    <w:p w:rsidRPr="00651B5C" w:rsidR="00651B5C" w:rsidP="00651B5C" w:rsidRDefault="00651B5C" w14:paraId="6016453C" w14:textId="77777777">
      <w:pPr>
        <w:spacing w:after="0" w:line="276" w:lineRule="auto"/>
        <w:jc w:val="both"/>
        <w:rPr>
          <w:rFonts w:ascii="Arial" w:hAnsi="Arial" w:eastAsia="Calibri" w:cs="Times New Roman"/>
        </w:rPr>
      </w:pPr>
    </w:p>
    <w:p w:rsidRPr="00651B5C" w:rsidR="00651B5C" w:rsidP="00651B5C" w:rsidRDefault="00651B5C" w14:paraId="516AFD51" w14:textId="77777777">
      <w:pPr>
        <w:spacing w:after="0" w:line="276" w:lineRule="auto"/>
        <w:jc w:val="both"/>
        <w:rPr>
          <w:rFonts w:ascii="Arial" w:hAnsi="Arial" w:eastAsia="Calibri" w:cs="Times New Roman"/>
        </w:rPr>
      </w:pPr>
      <w:r w:rsidRPr="00651B5C">
        <w:rPr>
          <w:rFonts w:ascii="Arial" w:hAnsi="Arial" w:eastAsia="Calibri" w:cs="Times New Roman"/>
        </w:rPr>
        <w:t>All applicants will be informed of their application outcomes, and the successful applications may be announced publicly. Unsuccessful applicants will be offered the opportunity to discuss the application process.</w:t>
      </w:r>
    </w:p>
    <w:p w:rsidR="003965DE" w:rsidP="00302AE5" w:rsidRDefault="003965DE" w14:paraId="22A348D3" w14:textId="6D2D9181">
      <w:pPr>
        <w:jc w:val="both"/>
      </w:pPr>
      <w:bookmarkStart w:name="Approval_of_Applications" w:id="8"/>
      <w:bookmarkEnd w:id="8"/>
    </w:p>
    <w:p w:rsidRPr="001952D1" w:rsidR="001970CC" w:rsidP="001970CC" w:rsidRDefault="001970CC" w14:paraId="227BFB80" w14:textId="3DB1931A">
      <w:pPr>
        <w:spacing w:after="0" w:line="276" w:lineRule="auto"/>
        <w:rPr>
          <w:rFonts w:ascii="Arial" w:hAnsi="Arial" w:eastAsia="Calibri" w:cs="Times New Roman"/>
          <w:b/>
          <w:bCs/>
        </w:rPr>
      </w:pPr>
      <w:r w:rsidRPr="001970CC">
        <w:rPr>
          <w:rFonts w:ascii="Arial" w:hAnsi="Arial" w:eastAsia="Calibri" w:cs="Times New Roman"/>
          <w:b/>
          <w:bCs/>
        </w:rPr>
        <w:t>Conflict of Interest</w:t>
      </w:r>
    </w:p>
    <w:p w:rsidRPr="001970CC" w:rsidR="001970CC" w:rsidP="001970CC" w:rsidRDefault="001970CC" w14:paraId="096C328C" w14:textId="77777777">
      <w:pPr>
        <w:spacing w:after="0" w:line="276" w:lineRule="auto"/>
        <w:rPr>
          <w:rFonts w:ascii="Arial" w:hAnsi="Arial" w:eastAsia="Calibri" w:cs="Times New Roman"/>
        </w:rPr>
      </w:pPr>
      <w:r w:rsidRPr="001970CC">
        <w:rPr>
          <w:rFonts w:ascii="Arial" w:hAnsi="Arial" w:eastAsia="Calibri" w:cs="Times New Roman"/>
        </w:rPr>
        <w:t xml:space="preserve">To ensure probity and fairness, all Council officers involved in grant assessment processes are required to declare their interests prior to assessing any applications. All declarations are recorded in SmartyGrants. </w:t>
      </w:r>
    </w:p>
    <w:p w:rsidRPr="001970CC" w:rsidR="001970CC" w:rsidP="001970CC" w:rsidRDefault="001970CC" w14:paraId="16DBDE8F" w14:textId="77777777">
      <w:pPr>
        <w:spacing w:after="0" w:line="276" w:lineRule="auto"/>
        <w:rPr>
          <w:rFonts w:ascii="Arial" w:hAnsi="Arial" w:eastAsia="Calibri" w:cs="Times New Roman"/>
        </w:rPr>
      </w:pPr>
    </w:p>
    <w:p w:rsidRPr="001970CC" w:rsidR="001970CC" w:rsidP="001970CC" w:rsidRDefault="001970CC" w14:paraId="0BF5C22F" w14:textId="77777777">
      <w:pPr>
        <w:spacing w:after="0" w:line="276" w:lineRule="auto"/>
        <w:rPr>
          <w:rFonts w:ascii="Arial" w:hAnsi="Arial" w:eastAsia="Calibri" w:cs="Times New Roman"/>
        </w:rPr>
      </w:pPr>
      <w:r w:rsidRPr="001970CC">
        <w:rPr>
          <w:rFonts w:ascii="Arial" w:hAnsi="Arial" w:eastAsia="Calibri" w:cs="Times New Roman"/>
        </w:rPr>
        <w:t>In the event of a conflict of interest, the relevant person must decline to participate in any discussion about the application and have this declaration noted as per Council’s conflict of interest process. This process ensures that any potential, actual or perceived conflict of interest is promptly identified and managed appropriately.</w:t>
      </w:r>
    </w:p>
    <w:p w:rsidRPr="001970CC" w:rsidR="001970CC" w:rsidP="001970CC" w:rsidRDefault="001970CC" w14:paraId="6E273B52" w14:textId="77777777">
      <w:pPr>
        <w:spacing w:after="0" w:line="276" w:lineRule="auto"/>
        <w:rPr>
          <w:rFonts w:ascii="Arial" w:hAnsi="Arial" w:eastAsia="Calibri" w:cs="Times New Roman"/>
        </w:rPr>
      </w:pPr>
    </w:p>
    <w:p w:rsidRPr="001970CC" w:rsidR="001970CC" w:rsidP="001970CC" w:rsidRDefault="001970CC" w14:paraId="721BA61B" w14:textId="77777777">
      <w:pPr>
        <w:spacing w:after="0" w:line="276" w:lineRule="auto"/>
        <w:rPr>
          <w:rFonts w:ascii="Arial" w:hAnsi="Arial" w:eastAsia="Calibri" w:cs="Times New Roman"/>
        </w:rPr>
      </w:pPr>
      <w:r w:rsidRPr="001970CC">
        <w:rPr>
          <w:rFonts w:ascii="Arial" w:hAnsi="Arial" w:eastAsia="Calibri" w:cs="Times New Roman"/>
        </w:rPr>
        <w:t xml:space="preserve">To ensure impartiality, Council officers who have assisted with an application, will not be part of the Grants Assessment Team. Councillors are not involved in assessing grants and will only note grants awarded for each funding round. </w:t>
      </w:r>
    </w:p>
    <w:p w:rsidR="003965DE" w:rsidP="00302AE5" w:rsidRDefault="003965DE" w14:paraId="0833ED50" w14:textId="7EE8D7FF">
      <w:pPr>
        <w:jc w:val="both"/>
      </w:pPr>
    </w:p>
    <w:p w:rsidR="001970CC" w:rsidP="007D2C50" w:rsidRDefault="001970CC" w14:paraId="29C34FC4" w14:textId="77777777">
      <w:pPr>
        <w:pStyle w:val="Heading1"/>
        <w:ind w:left="0"/>
        <w:rPr>
          <w:color w:val="A93A4B"/>
        </w:rPr>
      </w:pPr>
    </w:p>
    <w:p w:rsidR="001A6721" w:rsidP="007D2C50" w:rsidRDefault="001A6721" w14:paraId="3D93BCAA" w14:textId="60C5B726">
      <w:pPr>
        <w:pStyle w:val="Heading1"/>
        <w:ind w:left="0"/>
        <w:rPr>
          <w:rFonts w:ascii="Arial" w:hAnsi="Arial" w:cs="Arial"/>
          <w:color w:val="4472C4" w:themeColor="accent1"/>
          <w:spacing w:val="-2"/>
        </w:rPr>
      </w:pPr>
      <w:r w:rsidRPr="001970CC">
        <w:rPr>
          <w:rFonts w:ascii="Arial" w:hAnsi="Arial" w:cs="Arial"/>
          <w:color w:val="4472C4" w:themeColor="accent1"/>
        </w:rPr>
        <w:t>My</w:t>
      </w:r>
      <w:r w:rsidRPr="001970CC">
        <w:rPr>
          <w:rFonts w:ascii="Arial" w:hAnsi="Arial" w:cs="Arial"/>
          <w:color w:val="4472C4" w:themeColor="accent1"/>
          <w:spacing w:val="-32"/>
        </w:rPr>
        <w:t xml:space="preserve"> </w:t>
      </w:r>
      <w:r w:rsidRPr="001970CC">
        <w:rPr>
          <w:rFonts w:ascii="Arial" w:hAnsi="Arial" w:cs="Arial"/>
          <w:color w:val="4472C4" w:themeColor="accent1"/>
        </w:rPr>
        <w:t>application</w:t>
      </w:r>
      <w:r w:rsidRPr="001970CC">
        <w:rPr>
          <w:rFonts w:ascii="Arial" w:hAnsi="Arial" w:cs="Arial"/>
          <w:color w:val="4472C4" w:themeColor="accent1"/>
          <w:spacing w:val="-31"/>
        </w:rPr>
        <w:t xml:space="preserve"> </w:t>
      </w:r>
      <w:r w:rsidRPr="001970CC">
        <w:rPr>
          <w:rFonts w:ascii="Arial" w:hAnsi="Arial" w:cs="Arial"/>
          <w:color w:val="4472C4" w:themeColor="accent1"/>
        </w:rPr>
        <w:t>is</w:t>
      </w:r>
      <w:r w:rsidRPr="001970CC">
        <w:rPr>
          <w:rFonts w:ascii="Arial" w:hAnsi="Arial" w:cs="Arial"/>
          <w:color w:val="4472C4" w:themeColor="accent1"/>
          <w:spacing w:val="-33"/>
        </w:rPr>
        <w:t xml:space="preserve"> </w:t>
      </w:r>
      <w:r w:rsidRPr="001970CC" w:rsidR="00201D1D">
        <w:rPr>
          <w:rFonts w:ascii="Arial" w:hAnsi="Arial" w:cs="Arial"/>
          <w:color w:val="4472C4" w:themeColor="accent1"/>
          <w:spacing w:val="-2"/>
        </w:rPr>
        <w:t>successful.</w:t>
      </w:r>
    </w:p>
    <w:p w:rsidR="00EF7AF8" w:rsidP="006E7AFA" w:rsidRDefault="00EF7AF8" w14:paraId="62E28A9E" w14:textId="77777777">
      <w:pPr>
        <w:rPr>
          <w:sz w:val="20"/>
        </w:rPr>
      </w:pPr>
    </w:p>
    <w:p w:rsidRPr="00E35F6D" w:rsidR="00EF7AF8" w:rsidP="007D2C50" w:rsidRDefault="00EF7AF8" w14:paraId="7FCA580D" w14:textId="77777777">
      <w:pPr>
        <w:spacing w:before="248"/>
        <w:rPr>
          <w:rFonts w:ascii="Arial" w:hAnsi="Arial" w:cs="Arial"/>
          <w:b/>
          <w:sz w:val="24"/>
        </w:rPr>
      </w:pPr>
      <w:r w:rsidRPr="00E35F6D">
        <w:rPr>
          <w:rFonts w:ascii="Arial" w:hAnsi="Arial" w:cs="Arial"/>
          <w:b/>
          <w:sz w:val="24"/>
        </w:rPr>
        <w:t>Your</w:t>
      </w:r>
      <w:r w:rsidRPr="00E35F6D">
        <w:rPr>
          <w:rFonts w:ascii="Arial" w:hAnsi="Arial" w:cs="Arial"/>
          <w:b/>
          <w:spacing w:val="-16"/>
          <w:sz w:val="24"/>
        </w:rPr>
        <w:t xml:space="preserve"> </w:t>
      </w:r>
      <w:r w:rsidRPr="00E35F6D">
        <w:rPr>
          <w:rFonts w:ascii="Arial" w:hAnsi="Arial" w:cs="Arial"/>
          <w:b/>
          <w:spacing w:val="-2"/>
          <w:sz w:val="24"/>
        </w:rPr>
        <w:t>responsibilities</w:t>
      </w:r>
    </w:p>
    <w:p w:rsidR="00EF7AF8" w:rsidP="006E7AFA" w:rsidRDefault="00EF7AF8" w14:paraId="10A0DE91" w14:textId="625ED30C">
      <w:pPr>
        <w:pStyle w:val="BodyText"/>
        <w:spacing w:before="177" w:line="247" w:lineRule="auto"/>
      </w:pPr>
      <w:r>
        <w:t>If</w:t>
      </w:r>
      <w:r>
        <w:rPr>
          <w:spacing w:val="-16"/>
        </w:rPr>
        <w:t xml:space="preserve"> </w:t>
      </w:r>
      <w:r>
        <w:t>you</w:t>
      </w:r>
      <w:r>
        <w:rPr>
          <w:spacing w:val="-15"/>
        </w:rPr>
        <w:t xml:space="preserve"> </w:t>
      </w:r>
      <w:r>
        <w:t>receive</w:t>
      </w:r>
      <w:r>
        <w:rPr>
          <w:spacing w:val="-15"/>
        </w:rPr>
        <w:t xml:space="preserve"> </w:t>
      </w:r>
      <w:r>
        <w:t>a</w:t>
      </w:r>
      <w:r>
        <w:rPr>
          <w:spacing w:val="-16"/>
        </w:rPr>
        <w:t xml:space="preserve"> </w:t>
      </w:r>
      <w:r>
        <w:t>grant</w:t>
      </w:r>
      <w:r>
        <w:rPr>
          <w:spacing w:val="-15"/>
        </w:rPr>
        <w:t xml:space="preserve"> </w:t>
      </w:r>
      <w:r>
        <w:t>from</w:t>
      </w:r>
      <w:r>
        <w:rPr>
          <w:spacing w:val="-15"/>
        </w:rPr>
        <w:t xml:space="preserve"> </w:t>
      </w:r>
      <w:r>
        <w:t>Council,</w:t>
      </w:r>
      <w:r>
        <w:rPr>
          <w:spacing w:val="-15"/>
        </w:rPr>
        <w:t xml:space="preserve"> </w:t>
      </w:r>
      <w:r>
        <w:t>you’ll</w:t>
      </w:r>
      <w:r>
        <w:rPr>
          <w:spacing w:val="-16"/>
        </w:rPr>
        <w:t xml:space="preserve"> </w:t>
      </w:r>
      <w:r>
        <w:t>be expected to</w:t>
      </w:r>
      <w:r w:rsidR="006E7AFA">
        <w:t xml:space="preserve"> adhere to the following funding conditions</w:t>
      </w:r>
      <w:r>
        <w:t>:</w:t>
      </w:r>
    </w:p>
    <w:p w:rsidRPr="007D4696" w:rsidR="007D4696" w:rsidP="007D2C50" w:rsidRDefault="00EF7AF8" w14:paraId="6BC2B7D1" w14:textId="77777777">
      <w:pPr>
        <w:pStyle w:val="ListParagraph"/>
        <w:numPr>
          <w:ilvl w:val="0"/>
          <w:numId w:val="15"/>
        </w:numPr>
        <w:tabs>
          <w:tab w:val="left" w:pos="516"/>
        </w:tabs>
        <w:spacing w:before="167" w:line="256" w:lineRule="auto"/>
        <w:ind w:right="267" w:hanging="231"/>
        <w:rPr>
          <w:rFonts w:ascii="Wingdings" w:hAnsi="Wingdings"/>
        </w:rPr>
      </w:pPr>
      <w:r>
        <w:t>Spend</w:t>
      </w:r>
      <w:r>
        <w:rPr>
          <w:spacing w:val="-10"/>
        </w:rPr>
        <w:t xml:space="preserve"> </w:t>
      </w:r>
      <w:r>
        <w:t>the</w:t>
      </w:r>
      <w:r>
        <w:rPr>
          <w:spacing w:val="-13"/>
        </w:rPr>
        <w:t xml:space="preserve"> </w:t>
      </w:r>
      <w:r>
        <w:t>money</w:t>
      </w:r>
      <w:r>
        <w:rPr>
          <w:spacing w:val="-10"/>
        </w:rPr>
        <w:t xml:space="preserve"> </w:t>
      </w:r>
      <w:r>
        <w:t>for</w:t>
      </w:r>
      <w:r>
        <w:rPr>
          <w:spacing w:val="-11"/>
        </w:rPr>
        <w:t xml:space="preserve"> </w:t>
      </w:r>
      <w:r>
        <w:t>the</w:t>
      </w:r>
      <w:r>
        <w:rPr>
          <w:spacing w:val="-11"/>
        </w:rPr>
        <w:t xml:space="preserve"> </w:t>
      </w:r>
      <w:r>
        <w:t>purpose</w:t>
      </w:r>
      <w:r>
        <w:rPr>
          <w:spacing w:val="-11"/>
        </w:rPr>
        <w:t xml:space="preserve"> </w:t>
      </w:r>
      <w:r>
        <w:t>outlined</w:t>
      </w:r>
      <w:r>
        <w:rPr>
          <w:spacing w:val="-10"/>
        </w:rPr>
        <w:t xml:space="preserve"> </w:t>
      </w:r>
      <w:r>
        <w:t>in your application and Funding Agreement.</w:t>
      </w:r>
    </w:p>
    <w:p w:rsidRPr="007D4696" w:rsidR="007D4696" w:rsidP="007D2C50" w:rsidRDefault="007D4696" w14:paraId="63BC24BC" w14:textId="52C85DC9">
      <w:pPr>
        <w:pStyle w:val="ListParagraph"/>
        <w:numPr>
          <w:ilvl w:val="0"/>
          <w:numId w:val="15"/>
        </w:numPr>
        <w:tabs>
          <w:tab w:val="left" w:pos="516"/>
        </w:tabs>
        <w:spacing w:before="167" w:line="256" w:lineRule="auto"/>
        <w:ind w:right="267" w:hanging="231"/>
        <w:rPr>
          <w:rFonts w:ascii="Wingdings" w:hAnsi="Wingdings"/>
        </w:rPr>
      </w:pPr>
      <w:r>
        <w:t xml:space="preserve">Obtain all relevant project and event related permits, approvals, permissions and licenses from the relevant authorities prior to commencement </w:t>
      </w:r>
    </w:p>
    <w:p w:rsidR="00EF7AF8" w:rsidP="007D2C50" w:rsidRDefault="00EF7AF8" w14:paraId="061479BE" w14:textId="630F79AF">
      <w:pPr>
        <w:pStyle w:val="ListParagraph"/>
        <w:numPr>
          <w:ilvl w:val="0"/>
          <w:numId w:val="15"/>
        </w:numPr>
        <w:tabs>
          <w:tab w:val="left" w:pos="516"/>
        </w:tabs>
        <w:spacing w:before="164" w:line="259" w:lineRule="auto"/>
        <w:ind w:right="86" w:hanging="231"/>
        <w:rPr>
          <w:rFonts w:ascii="Wingdings" w:hAnsi="Wingdings"/>
        </w:rPr>
      </w:pPr>
      <w:r>
        <w:t>If</w:t>
      </w:r>
      <w:r>
        <w:rPr>
          <w:spacing w:val="-12"/>
        </w:rPr>
        <w:t xml:space="preserve"> </w:t>
      </w:r>
      <w:r>
        <w:t>your</w:t>
      </w:r>
      <w:r>
        <w:rPr>
          <w:spacing w:val="-13"/>
        </w:rPr>
        <w:t xml:space="preserve"> </w:t>
      </w:r>
      <w:r>
        <w:t>plans</w:t>
      </w:r>
      <w:r>
        <w:rPr>
          <w:spacing w:val="-12"/>
        </w:rPr>
        <w:t xml:space="preserve"> </w:t>
      </w:r>
      <w:r>
        <w:t>change</w:t>
      </w:r>
      <w:r>
        <w:rPr>
          <w:spacing w:val="-13"/>
        </w:rPr>
        <w:t xml:space="preserve"> </w:t>
      </w:r>
      <w:r>
        <w:t>(timing</w:t>
      </w:r>
      <w:r>
        <w:rPr>
          <w:spacing w:val="-13"/>
        </w:rPr>
        <w:t xml:space="preserve"> </w:t>
      </w:r>
      <w:r>
        <w:t>/</w:t>
      </w:r>
      <w:r>
        <w:rPr>
          <w:spacing w:val="-12"/>
        </w:rPr>
        <w:t xml:space="preserve"> </w:t>
      </w:r>
      <w:r>
        <w:t>budget</w:t>
      </w:r>
      <w:r>
        <w:rPr>
          <w:spacing w:val="-13"/>
        </w:rPr>
        <w:t xml:space="preserve"> </w:t>
      </w:r>
      <w:r>
        <w:t>/</w:t>
      </w:r>
      <w:r>
        <w:rPr>
          <w:spacing w:val="-14"/>
        </w:rPr>
        <w:t xml:space="preserve"> </w:t>
      </w:r>
      <w:r>
        <w:t>project), you need to submit a variation request to Council, and have it approved, before you make any changes to your project.</w:t>
      </w:r>
    </w:p>
    <w:p w:rsidR="00EF7AF8" w:rsidP="007D2C50" w:rsidRDefault="00EF7AF8" w14:paraId="5A8F1C8D" w14:textId="77777777">
      <w:pPr>
        <w:pStyle w:val="ListParagraph"/>
        <w:numPr>
          <w:ilvl w:val="0"/>
          <w:numId w:val="15"/>
        </w:numPr>
        <w:tabs>
          <w:tab w:val="left" w:pos="516"/>
        </w:tabs>
        <w:spacing w:before="158" w:line="259" w:lineRule="auto"/>
        <w:ind w:right="224" w:hanging="231"/>
        <w:rPr>
          <w:rFonts w:ascii="Wingdings" w:hAnsi="Wingdings"/>
        </w:rPr>
      </w:pPr>
      <w:r>
        <w:t>If you spend the grant differently than your application / Funding Agreement without approval,</w:t>
      </w:r>
      <w:r>
        <w:rPr>
          <w:spacing w:val="-15"/>
        </w:rPr>
        <w:t xml:space="preserve"> </w:t>
      </w:r>
      <w:r>
        <w:t>Council</w:t>
      </w:r>
      <w:r>
        <w:rPr>
          <w:spacing w:val="-16"/>
        </w:rPr>
        <w:t xml:space="preserve"> </w:t>
      </w:r>
      <w:r>
        <w:t>will</w:t>
      </w:r>
      <w:r>
        <w:rPr>
          <w:spacing w:val="-15"/>
        </w:rPr>
        <w:t xml:space="preserve"> </w:t>
      </w:r>
      <w:r>
        <w:t>ask</w:t>
      </w:r>
      <w:r>
        <w:rPr>
          <w:spacing w:val="-12"/>
        </w:rPr>
        <w:t xml:space="preserve"> </w:t>
      </w:r>
      <w:r>
        <w:t>for</w:t>
      </w:r>
      <w:r>
        <w:rPr>
          <w:spacing w:val="-15"/>
        </w:rPr>
        <w:t xml:space="preserve"> </w:t>
      </w:r>
      <w:r>
        <w:t>all</w:t>
      </w:r>
      <w:r>
        <w:rPr>
          <w:spacing w:val="-16"/>
        </w:rPr>
        <w:t xml:space="preserve"> </w:t>
      </w:r>
      <w:r>
        <w:t>grant</w:t>
      </w:r>
      <w:r>
        <w:rPr>
          <w:spacing w:val="-14"/>
        </w:rPr>
        <w:t xml:space="preserve"> </w:t>
      </w:r>
      <w:r>
        <w:t>monies to be returned.</w:t>
      </w:r>
    </w:p>
    <w:p w:rsidR="00EF7AF8" w:rsidP="007D2C50" w:rsidRDefault="00EF7AF8" w14:paraId="3F4745B5" w14:textId="0CD55231">
      <w:pPr>
        <w:pStyle w:val="ListParagraph"/>
        <w:numPr>
          <w:ilvl w:val="0"/>
          <w:numId w:val="15"/>
        </w:numPr>
        <w:tabs>
          <w:tab w:val="left" w:pos="516"/>
        </w:tabs>
        <w:spacing w:before="157" w:line="259" w:lineRule="auto"/>
        <w:ind w:right="67" w:hanging="231"/>
        <w:rPr>
          <w:rFonts w:ascii="Wingdings" w:hAnsi="Wingdings"/>
        </w:rPr>
      </w:pPr>
      <w:r>
        <w:t>Submit</w:t>
      </w:r>
      <w:r>
        <w:rPr>
          <w:spacing w:val="-2"/>
        </w:rPr>
        <w:t xml:space="preserve"> </w:t>
      </w:r>
      <w:r>
        <w:t>an Acquittal</w:t>
      </w:r>
      <w:r>
        <w:rPr>
          <w:spacing w:val="-2"/>
        </w:rPr>
        <w:t xml:space="preserve"> </w:t>
      </w:r>
      <w:r>
        <w:t>that shows</w:t>
      </w:r>
      <w:r>
        <w:rPr>
          <w:spacing w:val="-1"/>
        </w:rPr>
        <w:t xml:space="preserve"> </w:t>
      </w:r>
      <w:r>
        <w:t>how the grant money was used, a</w:t>
      </w:r>
      <w:r w:rsidR="009A66CF">
        <w:t>fter completion of funded activity</w:t>
      </w:r>
      <w:r>
        <w:t>.</w:t>
      </w:r>
    </w:p>
    <w:p w:rsidRPr="006B7053" w:rsidR="006B7053" w:rsidP="007D2C50" w:rsidRDefault="006B7053" w14:paraId="735CD517" w14:textId="77777777">
      <w:pPr>
        <w:pStyle w:val="ListParagraph"/>
        <w:numPr>
          <w:ilvl w:val="0"/>
          <w:numId w:val="15"/>
        </w:numPr>
        <w:tabs>
          <w:tab w:val="left" w:pos="516"/>
        </w:tabs>
        <w:spacing w:before="182" w:line="256" w:lineRule="auto"/>
        <w:ind w:right="212" w:hanging="231"/>
        <w:rPr>
          <w:rFonts w:ascii="Wingdings" w:hAnsi="Wingdings"/>
        </w:rPr>
      </w:pPr>
      <w:r w:rsidRPr="006B7053">
        <w:t>Return the full amount of the grant to Council if the funded activity is no longer viable and/or cancelled</w:t>
      </w:r>
    </w:p>
    <w:p w:rsidRPr="00B31F3C" w:rsidR="00EF7AF8" w:rsidP="00B31F3C" w:rsidRDefault="00E20F03" w14:paraId="2FF835B8" w14:textId="60BBD7C2">
      <w:pPr>
        <w:pStyle w:val="ListParagraph"/>
        <w:numPr>
          <w:ilvl w:val="0"/>
          <w:numId w:val="15"/>
        </w:numPr>
        <w:tabs>
          <w:tab w:val="left" w:pos="516"/>
        </w:tabs>
        <w:spacing w:before="182" w:line="256" w:lineRule="auto"/>
        <w:ind w:right="212" w:hanging="231"/>
        <w:rPr>
          <w:rFonts w:ascii="Wingdings" w:hAnsi="Wingdings"/>
        </w:rPr>
      </w:pPr>
      <w:r>
        <w:t>Publicly a</w:t>
      </w:r>
      <w:r w:rsidR="00EF7AF8">
        <w:t>cknowledge Council’s support in any advertisements,</w:t>
      </w:r>
      <w:r w:rsidR="00EF7AF8">
        <w:rPr>
          <w:spacing w:val="-16"/>
        </w:rPr>
        <w:t xml:space="preserve"> </w:t>
      </w:r>
      <w:r w:rsidR="00EF7AF8">
        <w:t>flyers</w:t>
      </w:r>
      <w:r w:rsidR="00EF7AF8">
        <w:rPr>
          <w:spacing w:val="-15"/>
        </w:rPr>
        <w:t xml:space="preserve"> </w:t>
      </w:r>
      <w:r w:rsidR="00EF7AF8">
        <w:t>or</w:t>
      </w:r>
      <w:r w:rsidR="00EF7AF8">
        <w:rPr>
          <w:spacing w:val="-15"/>
        </w:rPr>
        <w:t xml:space="preserve"> </w:t>
      </w:r>
      <w:r w:rsidR="00EF7AF8">
        <w:t>other</w:t>
      </w:r>
      <w:r w:rsidR="00EF7AF8">
        <w:rPr>
          <w:spacing w:val="-16"/>
        </w:rPr>
        <w:t xml:space="preserve"> </w:t>
      </w:r>
      <w:r w:rsidR="00EF7AF8">
        <w:t>activities</w:t>
      </w:r>
      <w:r w:rsidR="00EF7AF8">
        <w:rPr>
          <w:spacing w:val="-15"/>
        </w:rPr>
        <w:t xml:space="preserve"> </w:t>
      </w:r>
      <w:r w:rsidR="00EF7AF8">
        <w:t>used to promote the project</w:t>
      </w:r>
      <w:r w:rsidR="00916AD7">
        <w:t xml:space="preserve"> and include Council logo</w:t>
      </w:r>
      <w:r w:rsidR="00B31F3C">
        <w:t xml:space="preserve"> (available to download here - </w:t>
      </w:r>
      <w:hyperlink w:history="1" r:id="rId21">
        <w:r w:rsidRPr="003058C9" w:rsidR="00B31F3C">
          <w:rPr>
            <w:rStyle w:val="Hyperlink"/>
          </w:rPr>
          <w:t>https://www.sthgrampians.vic.gov.au/Page/Page.aspx?Page_Id=2869&amp;nc=3</w:t>
        </w:r>
      </w:hyperlink>
      <w:r w:rsidR="00B31F3C">
        <w:t>)</w:t>
      </w:r>
    </w:p>
    <w:p w:rsidRPr="00B31F3C" w:rsidR="00EF7AF8" w:rsidP="00B31F3C" w:rsidRDefault="00EF7AF8" w14:paraId="6031A1D8" w14:textId="77777777">
      <w:pPr>
        <w:pStyle w:val="ListParagraph"/>
        <w:numPr>
          <w:ilvl w:val="0"/>
          <w:numId w:val="15"/>
        </w:numPr>
        <w:tabs>
          <w:tab w:val="left" w:pos="516"/>
        </w:tabs>
        <w:spacing w:before="182" w:line="256" w:lineRule="auto"/>
        <w:ind w:right="212" w:hanging="231"/>
        <w:rPr>
          <w:rFonts w:ascii="Wingdings" w:hAnsi="Wingdings"/>
        </w:rPr>
      </w:pPr>
      <w:r>
        <w:t>Tell</w:t>
      </w:r>
      <w:r w:rsidRPr="00B31F3C">
        <w:rPr>
          <w:spacing w:val="-11"/>
        </w:rPr>
        <w:t xml:space="preserve"> </w:t>
      </w:r>
      <w:r>
        <w:t>people</w:t>
      </w:r>
      <w:r w:rsidRPr="00B31F3C">
        <w:rPr>
          <w:spacing w:val="-11"/>
        </w:rPr>
        <w:t xml:space="preserve"> </w:t>
      </w:r>
      <w:r>
        <w:t>about</w:t>
      </w:r>
      <w:r w:rsidRPr="00B31F3C">
        <w:rPr>
          <w:spacing w:val="-11"/>
        </w:rPr>
        <w:t xml:space="preserve"> </w:t>
      </w:r>
      <w:r>
        <w:t>the</w:t>
      </w:r>
      <w:r w:rsidRPr="00B31F3C">
        <w:rPr>
          <w:spacing w:val="-11"/>
        </w:rPr>
        <w:t xml:space="preserve"> </w:t>
      </w:r>
      <w:r>
        <w:t>funded</w:t>
      </w:r>
      <w:r w:rsidRPr="00B31F3C">
        <w:rPr>
          <w:spacing w:val="-10"/>
        </w:rPr>
        <w:t xml:space="preserve"> </w:t>
      </w:r>
      <w:r>
        <w:t>activity</w:t>
      </w:r>
      <w:r w:rsidRPr="00B31F3C">
        <w:rPr>
          <w:spacing w:val="-10"/>
        </w:rPr>
        <w:t xml:space="preserve"> </w:t>
      </w:r>
      <w:r>
        <w:t>or</w:t>
      </w:r>
      <w:r w:rsidRPr="00B31F3C">
        <w:rPr>
          <w:spacing w:val="-11"/>
        </w:rPr>
        <w:t xml:space="preserve"> </w:t>
      </w:r>
      <w:r>
        <w:t>project. Please note, evidence of promotion will be required in your acquittal.</w:t>
      </w:r>
    </w:p>
    <w:p w:rsidR="001A6721" w:rsidP="25A60BB8" w:rsidRDefault="001A6721" w14:paraId="7DD791D3" w14:textId="1D4F50E4">
      <w:pPr>
        <w:pStyle w:val="BodyText"/>
        <w:tabs>
          <w:tab w:val="left" w:leader="none" w:pos="516"/>
        </w:tabs>
        <w:spacing w:before="158"/>
        <w:ind w:left="231" w:right="370" w:hanging="231"/>
      </w:pPr>
      <w:bookmarkStart w:name="Your_responsibilities" w:id="9"/>
      <w:bookmarkEnd w:id="9"/>
    </w:p>
    <w:p w:rsidRPr="00B22234" w:rsidR="001A6721" w:rsidP="00A272A9" w:rsidRDefault="001A6721" w14:paraId="2789D2E9" w14:textId="5B8C76CD">
      <w:pPr>
        <w:pStyle w:val="Heading3"/>
        <w:spacing w:before="208"/>
        <w:rPr>
          <w:rFonts w:ascii="Arial" w:hAnsi="Arial" w:cs="Arial"/>
          <w:b w:val="1"/>
          <w:bCs w:val="1"/>
          <w:spacing w:val="-2"/>
          <w:sz w:val="22"/>
          <w:szCs w:val="22"/>
        </w:rPr>
      </w:pPr>
      <w:bookmarkStart w:name="Promoting_your_project" w:id="10"/>
      <w:bookmarkStart w:name="_bookmark13" w:id="11"/>
      <w:bookmarkEnd w:id="10"/>
      <w:bookmarkEnd w:id="11"/>
      <w:r w:rsidRPr="00B22234" w:rsidR="00A272A9">
        <w:rPr>
          <w:rFonts w:ascii="Arial" w:hAnsi="Arial" w:cs="Arial"/>
          <w:b w:val="1"/>
          <w:bCs w:val="1"/>
          <w:color w:val="auto"/>
          <w:spacing w:val="-2"/>
          <w:sz w:val="22"/>
          <w:szCs w:val="22"/>
        </w:rPr>
        <w:t xml:space="preserve">Acquittal </w:t>
      </w:r>
    </w:p>
    <w:p w:rsidR="25A60BB8" w:rsidP="25A60BB8" w:rsidRDefault="25A60BB8" w14:paraId="4982A87F" w14:textId="37246A39">
      <w:pPr>
        <w:pStyle w:val="Normal"/>
      </w:pPr>
    </w:p>
    <w:p w:rsidR="00E8746A" w:rsidP="00F90837" w:rsidRDefault="00F90837" w14:paraId="5CCDC50F" w14:textId="77777777">
      <w:pPr>
        <w:rPr>
          <w:rFonts w:ascii="Arial" w:hAnsi="Arial" w:cs="Arial"/>
        </w:rPr>
      </w:pPr>
      <w:r w:rsidRPr="00B22234">
        <w:rPr>
          <w:rFonts w:ascii="Arial" w:hAnsi="Arial" w:cs="Arial"/>
        </w:rPr>
        <w:t>It is a condition of accepting a grant that successful applicants submit an online acquittal within sixty days of completion date of each funded project.</w:t>
      </w:r>
      <w:r w:rsidR="00E8746A">
        <w:rPr>
          <w:rFonts w:ascii="Arial" w:hAnsi="Arial" w:cs="Arial"/>
        </w:rPr>
        <w:t xml:space="preserve"> </w:t>
      </w:r>
    </w:p>
    <w:p w:rsidRPr="00B22234" w:rsidR="00F90837" w:rsidP="00F90837" w:rsidRDefault="00E8746A" w14:paraId="4A5A6B07" w14:textId="44F3ECBC">
      <w:pPr>
        <w:rPr>
          <w:rFonts w:ascii="Arial" w:hAnsi="Arial" w:cs="Arial"/>
        </w:rPr>
      </w:pPr>
      <w:r w:rsidRPr="00E8746A">
        <w:rPr>
          <w:rFonts w:ascii="Arial" w:hAnsi="Arial" w:cs="Arial"/>
        </w:rPr>
        <w:t>Recipients who have an outstanding funding acquittal for a grant, and do not have an approved variation in place, may be ineligible for funding in future grant rounds until the outstanding acquittal is completed.</w:t>
      </w:r>
    </w:p>
    <w:p w:rsidRPr="00B22234" w:rsidR="00F90837" w:rsidP="00F90837" w:rsidRDefault="00F90837" w14:paraId="09C8C323" w14:textId="77777777">
      <w:pPr>
        <w:rPr>
          <w:rFonts w:ascii="Arial" w:hAnsi="Arial" w:cs="Arial"/>
        </w:rPr>
      </w:pPr>
    </w:p>
    <w:p w:rsidRPr="00B22234" w:rsidR="00F90837" w:rsidP="00F90837" w:rsidRDefault="00F90837" w14:paraId="75F2D626" w14:textId="77777777">
      <w:pPr>
        <w:rPr>
          <w:rFonts w:ascii="Arial" w:hAnsi="Arial" w:cs="Arial"/>
        </w:rPr>
      </w:pPr>
      <w:r w:rsidRPr="00B22234">
        <w:rPr>
          <w:rFonts w:ascii="Arial" w:hAnsi="Arial" w:cs="Arial"/>
        </w:rPr>
        <w:t>In general, acquittal reports may request (but are not limited to):</w:t>
      </w:r>
    </w:p>
    <w:p w:rsidRPr="00B22234" w:rsidR="00F90837" w:rsidP="00E8746A" w:rsidRDefault="00F90837" w14:paraId="000E781A" w14:textId="77777777">
      <w:pPr>
        <w:ind w:left="720"/>
        <w:rPr>
          <w:rFonts w:ascii="Arial" w:hAnsi="Arial" w:cs="Arial"/>
        </w:rPr>
      </w:pPr>
      <w:r w:rsidRPr="00B22234">
        <w:rPr>
          <w:rFonts w:ascii="Arial" w:hAnsi="Arial" w:cs="Arial"/>
        </w:rPr>
        <w:t>• A summary of the activity undertaken</w:t>
      </w:r>
    </w:p>
    <w:p w:rsidRPr="00B22234" w:rsidR="00F90837" w:rsidP="00E8746A" w:rsidRDefault="00F90837" w14:paraId="46224082" w14:textId="77777777">
      <w:pPr>
        <w:ind w:left="720"/>
        <w:rPr>
          <w:rFonts w:ascii="Arial" w:hAnsi="Arial" w:cs="Arial"/>
        </w:rPr>
      </w:pPr>
      <w:r w:rsidRPr="00B22234">
        <w:rPr>
          <w:rFonts w:ascii="Arial" w:hAnsi="Arial" w:cs="Arial"/>
        </w:rPr>
        <w:t>• How the project achieved its objectives</w:t>
      </w:r>
    </w:p>
    <w:p w:rsidRPr="00B22234" w:rsidR="00F90837" w:rsidP="00E8746A" w:rsidRDefault="00F90837" w14:paraId="2B118482" w14:textId="77777777">
      <w:pPr>
        <w:ind w:left="720"/>
        <w:rPr>
          <w:rFonts w:ascii="Arial" w:hAnsi="Arial" w:cs="Arial"/>
        </w:rPr>
      </w:pPr>
      <w:r w:rsidRPr="00B22234">
        <w:rPr>
          <w:rFonts w:ascii="Arial" w:hAnsi="Arial" w:cs="Arial"/>
        </w:rPr>
        <w:t>• An evaluation including attendance figures, community impacts and outcomes</w:t>
      </w:r>
    </w:p>
    <w:p w:rsidRPr="00B22234" w:rsidR="00F90837" w:rsidP="00E8746A" w:rsidRDefault="00F90837" w14:paraId="5A154910" w14:textId="77777777">
      <w:pPr>
        <w:ind w:left="720"/>
        <w:rPr>
          <w:rFonts w:ascii="Arial" w:hAnsi="Arial" w:cs="Arial"/>
        </w:rPr>
      </w:pPr>
      <w:r w:rsidRPr="00B22234">
        <w:rPr>
          <w:rFonts w:ascii="Arial" w:hAnsi="Arial" w:cs="Arial"/>
        </w:rPr>
        <w:t>• Participant feedback received</w:t>
      </w:r>
    </w:p>
    <w:p w:rsidRPr="00B22234" w:rsidR="00F90837" w:rsidP="00E8746A" w:rsidRDefault="00F90837" w14:paraId="7DA0E2D8" w14:textId="77777777">
      <w:pPr>
        <w:ind w:left="720"/>
        <w:rPr>
          <w:rFonts w:ascii="Arial" w:hAnsi="Arial" w:cs="Arial"/>
        </w:rPr>
      </w:pPr>
      <w:r w:rsidRPr="00B22234">
        <w:rPr>
          <w:rFonts w:ascii="Arial" w:hAnsi="Arial" w:cs="Arial"/>
        </w:rPr>
        <w:t>• What challenges were encountered and how they were overcome</w:t>
      </w:r>
    </w:p>
    <w:p w:rsidRPr="00B22234" w:rsidR="00F90837" w:rsidP="00E8746A" w:rsidRDefault="00F90837" w14:paraId="202B7839" w14:textId="77777777">
      <w:pPr>
        <w:ind w:left="720"/>
        <w:rPr>
          <w:rFonts w:ascii="Arial" w:hAnsi="Arial" w:cs="Arial"/>
        </w:rPr>
      </w:pPr>
      <w:r w:rsidRPr="00B22234">
        <w:rPr>
          <w:rFonts w:ascii="Arial" w:hAnsi="Arial" w:cs="Arial"/>
        </w:rPr>
        <w:t>• Were there any unanticipated benefits</w:t>
      </w:r>
    </w:p>
    <w:p w:rsidRPr="00B22234" w:rsidR="00F90837" w:rsidP="00E8746A" w:rsidRDefault="00F90837" w14:paraId="3EAFF102" w14:textId="77777777">
      <w:pPr>
        <w:ind w:left="720"/>
        <w:rPr>
          <w:rFonts w:ascii="Arial" w:hAnsi="Arial" w:cs="Arial"/>
        </w:rPr>
      </w:pPr>
      <w:r w:rsidRPr="00B22234">
        <w:rPr>
          <w:rFonts w:ascii="Arial" w:hAnsi="Arial" w:cs="Arial"/>
        </w:rPr>
        <w:t>• Any future plans related or as a result</w:t>
      </w:r>
    </w:p>
    <w:p w:rsidRPr="00B22234" w:rsidR="00F90837" w:rsidP="00E8746A" w:rsidRDefault="00F90837" w14:paraId="7EBDAC72" w14:textId="77777777">
      <w:pPr>
        <w:ind w:left="720"/>
        <w:rPr>
          <w:rFonts w:ascii="Arial" w:hAnsi="Arial" w:cs="Arial"/>
        </w:rPr>
      </w:pPr>
      <w:r w:rsidRPr="00B22234">
        <w:rPr>
          <w:rFonts w:ascii="Arial" w:hAnsi="Arial" w:cs="Arial"/>
        </w:rPr>
        <w:t>• Financial documentation showing actual expenditure</w:t>
      </w:r>
    </w:p>
    <w:p w:rsidRPr="00B22234" w:rsidR="00F90837" w:rsidP="00E8746A" w:rsidRDefault="00F90837" w14:paraId="4D8D7FA2" w14:textId="77777777">
      <w:pPr>
        <w:ind w:left="720"/>
        <w:rPr>
          <w:rFonts w:ascii="Arial" w:hAnsi="Arial" w:cs="Arial"/>
        </w:rPr>
      </w:pPr>
      <w:r w:rsidRPr="00B22234">
        <w:rPr>
          <w:rFonts w:ascii="Arial" w:hAnsi="Arial" w:cs="Arial"/>
        </w:rPr>
        <w:t>• Supporting documentation, including publicity and promotional materials, items produced with Council’s logo, reviews, photos etc.</w:t>
      </w:r>
    </w:p>
    <w:p w:rsidRPr="00B22234" w:rsidR="00F90837" w:rsidP="00E8746A" w:rsidRDefault="00F90837" w14:paraId="48664B2F" w14:textId="77777777">
      <w:pPr>
        <w:ind w:left="720"/>
        <w:rPr>
          <w:rFonts w:ascii="Arial" w:hAnsi="Arial" w:cs="Arial"/>
        </w:rPr>
      </w:pPr>
      <w:r w:rsidRPr="00B22234">
        <w:rPr>
          <w:rFonts w:ascii="Arial" w:hAnsi="Arial" w:cs="Arial"/>
        </w:rPr>
        <w:t>• Applicant’s feedback on the grant program.</w:t>
      </w:r>
    </w:p>
    <w:p w:rsidRPr="00B22234" w:rsidR="00F90837" w:rsidP="00F90837" w:rsidRDefault="00F90837" w14:paraId="175F220B" w14:textId="77777777">
      <w:pPr>
        <w:rPr>
          <w:rFonts w:ascii="Arial" w:hAnsi="Arial" w:cs="Arial"/>
        </w:rPr>
      </w:pPr>
    </w:p>
    <w:p w:rsidRPr="00D31B12" w:rsidR="00D31B12" w:rsidP="00D31B12" w:rsidRDefault="00D31B12" w14:paraId="42FE89D7" w14:textId="30C1D72B">
      <w:pPr>
        <w:rPr>
          <w:rFonts w:ascii="Arial" w:hAnsi="Arial" w:cs="Arial"/>
          <w:b/>
          <w:bCs/>
        </w:rPr>
      </w:pPr>
      <w:r w:rsidRPr="00D31B12">
        <w:rPr>
          <w:rFonts w:ascii="Arial" w:hAnsi="Arial" w:cs="Arial"/>
          <w:b/>
          <w:bCs/>
        </w:rPr>
        <w:t>Variations</w:t>
      </w:r>
    </w:p>
    <w:p w:rsidR="003B021D" w:rsidP="00302AE5" w:rsidRDefault="00F3583E" w14:paraId="249B657F" w14:textId="6D941AB6">
      <w:pPr>
        <w:rPr>
          <w:rFonts w:ascii="Arial" w:hAnsi="Arial" w:cs="Arial"/>
        </w:rPr>
      </w:pPr>
      <w:r w:rsidRPr="25A60BB8" w:rsidR="00F3583E">
        <w:rPr>
          <w:rFonts w:ascii="Arial" w:hAnsi="Arial" w:cs="Arial"/>
        </w:rPr>
        <w:t xml:space="preserve">Any change to the funded projects or funding amounts will require a formal variation request by Council. This request will need to be </w:t>
      </w:r>
      <w:r w:rsidRPr="25A60BB8" w:rsidR="00F3583E">
        <w:rPr>
          <w:rFonts w:ascii="Arial" w:hAnsi="Arial" w:cs="Arial"/>
        </w:rPr>
        <w:t>submitted</w:t>
      </w:r>
      <w:r w:rsidRPr="25A60BB8" w:rsidR="00F3583E">
        <w:rPr>
          <w:rFonts w:ascii="Arial" w:hAnsi="Arial" w:cs="Arial"/>
        </w:rPr>
        <w:t xml:space="preserve"> online </w:t>
      </w:r>
      <w:r w:rsidRPr="25A60BB8" w:rsidR="67CB193C">
        <w:rPr>
          <w:rFonts w:ascii="Arial" w:hAnsi="Arial" w:cs="Arial"/>
        </w:rPr>
        <w:t xml:space="preserve">via SmartyGrants </w:t>
      </w:r>
      <w:r w:rsidRPr="25A60BB8" w:rsidR="00F3583E">
        <w:rPr>
          <w:rFonts w:ascii="Arial" w:hAnsi="Arial" w:cs="Arial"/>
        </w:rPr>
        <w:t>and will be assessed and approved by the assessment panel. Applicants should not make changes to projects without receiving approval in writing</w:t>
      </w:r>
      <w:r w:rsidRPr="25A60BB8" w:rsidR="162B1AEA">
        <w:rPr>
          <w:rFonts w:ascii="Arial" w:hAnsi="Arial" w:cs="Arial"/>
        </w:rPr>
        <w:t xml:space="preserve"> from Council.</w:t>
      </w:r>
      <w:r w:rsidRPr="25A60BB8" w:rsidR="00F3583E">
        <w:rPr>
          <w:rFonts w:ascii="Arial" w:hAnsi="Arial" w:cs="Arial"/>
        </w:rPr>
        <w:t xml:space="preserve"> Failure to </w:t>
      </w:r>
      <w:r w:rsidRPr="25A60BB8" w:rsidR="00F3583E">
        <w:rPr>
          <w:rFonts w:ascii="Arial" w:hAnsi="Arial" w:cs="Arial"/>
        </w:rPr>
        <w:t>comply with</w:t>
      </w:r>
      <w:r w:rsidRPr="25A60BB8" w:rsidR="00F3583E">
        <w:rPr>
          <w:rFonts w:ascii="Arial" w:hAnsi="Arial" w:cs="Arial"/>
        </w:rPr>
        <w:t xml:space="preserve"> this process may render </w:t>
      </w:r>
      <w:r w:rsidRPr="25A60BB8" w:rsidR="00F3583E">
        <w:rPr>
          <w:rFonts w:ascii="Arial" w:hAnsi="Arial" w:cs="Arial"/>
        </w:rPr>
        <w:t>applicants</w:t>
      </w:r>
      <w:r w:rsidRPr="25A60BB8" w:rsidR="00F3583E">
        <w:rPr>
          <w:rFonts w:ascii="Arial" w:hAnsi="Arial" w:cs="Arial"/>
        </w:rPr>
        <w:t xml:space="preserve"> ineligible for future funding.</w:t>
      </w:r>
      <w:r w:rsidRPr="25A60BB8" w:rsidR="04B8AF7C">
        <w:rPr>
          <w:rFonts w:ascii="Arial" w:hAnsi="Arial" w:cs="Arial"/>
        </w:rPr>
        <w:t xml:space="preserve"> </w:t>
      </w:r>
    </w:p>
    <w:p w:rsidR="00F3583E" w:rsidP="00302AE5" w:rsidRDefault="00F3583E" w14:paraId="0C0B03AD" w14:textId="1D98B407">
      <w:pPr>
        <w:rPr>
          <w:rFonts w:ascii="Arial" w:hAnsi="Arial" w:cs="Arial"/>
        </w:rPr>
      </w:pPr>
    </w:p>
    <w:p w:rsidR="00F3583E" w:rsidP="00302AE5" w:rsidRDefault="00F3583E" w14:paraId="063F4285" w14:textId="5728B19F"/>
    <w:p w:rsidR="00C23B72" w:rsidP="00302AE5" w:rsidRDefault="00C23B72" w14:paraId="4F330670" w14:textId="738AE32E"/>
    <w:p w:rsidR="00C23B72" w:rsidP="00302AE5" w:rsidRDefault="00C23B72" w14:paraId="323A5C84" w14:textId="03FBF0B9"/>
    <w:p w:rsidR="00C23B72" w:rsidP="00302AE5" w:rsidRDefault="00C23B72" w14:paraId="734EA898" w14:textId="2BA6C2AF"/>
    <w:p w:rsidR="00C23B72" w:rsidP="00302AE5" w:rsidRDefault="00C23B72" w14:paraId="378789F8" w14:textId="65C4B320"/>
    <w:p w:rsidR="00C23B72" w:rsidP="00302AE5" w:rsidRDefault="00C23B72" w14:paraId="4618D021" w14:textId="40F56558"/>
    <w:p w:rsidR="00C23B72" w:rsidP="00302AE5" w:rsidRDefault="00C23B72" w14:paraId="213DB544" w14:textId="575FB271"/>
    <w:p w:rsidR="00C23B72" w:rsidP="00302AE5" w:rsidRDefault="00C23B72" w14:paraId="0D4D707F" w14:textId="6EE16AA3"/>
    <w:p w:rsidR="00C23B72" w:rsidP="00302AE5" w:rsidRDefault="00C23B72" w14:paraId="58C4D963" w14:textId="12D493A5"/>
    <w:p w:rsidR="002323EF" w:rsidP="25A60BB8" w:rsidRDefault="002323EF" w14:paraId="08815E27" w14:textId="51D2BFC3">
      <w:pPr>
        <w:pStyle w:val="Normal"/>
      </w:pPr>
    </w:p>
    <w:p w:rsidR="002323EF" w:rsidP="25A60BB8" w:rsidRDefault="002323EF" w14:paraId="70F06BC2" w14:textId="6DDCFC6E">
      <w:pPr>
        <w:pStyle w:val="Normal"/>
      </w:pPr>
    </w:p>
    <w:p w:rsidR="002323EF" w:rsidP="25A60BB8" w:rsidRDefault="002323EF" w14:paraId="1331F66A" w14:textId="4EA3DCE3">
      <w:pPr>
        <w:pStyle w:val="Normal"/>
      </w:pPr>
    </w:p>
    <w:p w:rsidR="002323EF" w:rsidP="25A60BB8" w:rsidRDefault="002323EF" w14:paraId="55291FC0" w14:textId="3562525B">
      <w:pPr>
        <w:pStyle w:val="Normal"/>
      </w:pPr>
    </w:p>
    <w:p w:rsidR="002323EF" w:rsidP="25A60BB8" w:rsidRDefault="002323EF" w14:paraId="6C595470" w14:textId="062D7AD9">
      <w:pPr>
        <w:pStyle w:val="Normal"/>
      </w:pPr>
    </w:p>
    <w:p w:rsidR="002323EF" w:rsidP="25A60BB8" w:rsidRDefault="002323EF" w14:paraId="250AEFFF" w14:textId="04E1E3AC">
      <w:pPr>
        <w:pStyle w:val="Normal"/>
      </w:pPr>
    </w:p>
    <w:p w:rsidR="002323EF" w:rsidP="25A60BB8" w:rsidRDefault="002323EF" w14:paraId="7298F482" w14:textId="51288C15">
      <w:pPr>
        <w:pStyle w:val="Normal"/>
      </w:pPr>
    </w:p>
    <w:p w:rsidR="002323EF" w:rsidP="25A60BB8" w:rsidRDefault="002323EF" w14:paraId="08D3EDED" w14:textId="38F06654">
      <w:pPr>
        <w:pStyle w:val="Normal"/>
      </w:pPr>
    </w:p>
    <w:p w:rsidR="002323EF" w:rsidP="25A60BB8" w:rsidRDefault="002323EF" w14:paraId="7EBF85B5" w14:textId="21FC362E">
      <w:pPr>
        <w:rPr>
          <w:rFonts w:ascii="Arial" w:hAnsi="Arial" w:cs="Arial"/>
          <w:b w:val="1"/>
          <w:bCs w:val="1"/>
          <w:color w:val="2E74B5" w:themeColor="accent5" w:themeTint="FF" w:themeShade="BF"/>
          <w:sz w:val="32"/>
          <w:szCs w:val="32"/>
        </w:rPr>
      </w:pPr>
      <w:r w:rsidRPr="25A60BB8" w:rsidR="630B8712">
        <w:rPr>
          <w:rFonts w:ascii="Arial" w:hAnsi="Arial" w:cs="Arial"/>
          <w:b w:val="1"/>
          <w:bCs w:val="1"/>
          <w:color w:val="2E74B5" w:themeColor="accent5" w:themeTint="FF" w:themeShade="BF"/>
          <w:sz w:val="32"/>
          <w:szCs w:val="32"/>
        </w:rPr>
        <w:t>Definitions &amp; Abbreviations</w:t>
      </w:r>
    </w:p>
    <w:p w:rsidR="002323EF" w:rsidP="25A60BB8" w:rsidRDefault="002323EF" w14:paraId="5EF13B06" w14:textId="624DD8EA">
      <w:pPr>
        <w:pStyle w:val="Normal"/>
        <w:sectPr w:rsidR="002323EF" w:rsidSect="00501E40">
          <w:headerReference w:type="default" r:id="rId22"/>
          <w:pgSz w:w="11906" w:h="16838" w:orient="portrait"/>
          <w:pgMar w:top="1440" w:right="1440" w:bottom="1440" w:left="993" w:header="708" w:footer="708" w:gutter="0"/>
          <w:cols w:space="708"/>
          <w:docGrid w:linePitch="360"/>
        </w:sectPr>
      </w:pPr>
    </w:p>
    <w:p w:rsidR="002323EF" w:rsidP="00302AE5" w:rsidRDefault="002323EF" w14:paraId="677247BE" w14:textId="77777777">
      <w:pPr>
        <w:sectPr w:rsidR="002323EF" w:rsidSect="002323EF">
          <w:headerReference w:type="default" r:id="rId23"/>
          <w:type w:val="continuous"/>
          <w:pgSz w:w="11906" w:h="16838" w:orient="portrait"/>
          <w:pgMar w:top="1440" w:right="1440" w:bottom="1440" w:left="993" w:header="708" w:footer="708" w:gutter="0"/>
          <w:cols w:space="708" w:num="2"/>
          <w:docGrid w:linePitch="360"/>
        </w:sectPr>
      </w:pPr>
    </w:p>
    <w:tbl>
      <w:tblPr>
        <w:tblStyle w:val="TableGrid"/>
        <w:tblpPr w:leftFromText="180" w:rightFromText="180" w:horzAnchor="margin" w:tblpY="540"/>
        <w:tblW w:w="10060" w:type="dxa"/>
        <w:tblLook w:val="04A0" w:firstRow="1" w:lastRow="0" w:firstColumn="1" w:lastColumn="0" w:noHBand="0" w:noVBand="1"/>
      </w:tblPr>
      <w:tblGrid>
        <w:gridCol w:w="4106"/>
        <w:gridCol w:w="5954"/>
      </w:tblGrid>
      <w:tr w:rsidRPr="00272846" w:rsidR="00BE2769" w:rsidTr="25A60BB8" w14:paraId="4023E6F0" w14:textId="77777777">
        <w:trPr>
          <w:trHeight w:val="421"/>
        </w:trPr>
        <w:tc>
          <w:tcPr>
            <w:tcW w:w="4106" w:type="dxa"/>
            <w:shd w:val="clear" w:color="auto" w:fill="DEEAF6" w:themeFill="accent5" w:themeFillTint="33"/>
            <w:tcMar/>
          </w:tcPr>
          <w:p w:rsidRPr="00BE2769" w:rsidR="00BE2769" w:rsidP="007E7B45" w:rsidRDefault="00BE2769" w14:paraId="524478D3" w14:textId="1E75EF1B">
            <w:pPr>
              <w:rPr>
                <w:rFonts w:ascii="Arial" w:hAnsi="Arial" w:cs="Arial"/>
                <w:b/>
                <w:bCs/>
              </w:rPr>
            </w:pPr>
            <w:r w:rsidRPr="00BE2769">
              <w:rPr>
                <w:rFonts w:ascii="Arial" w:hAnsi="Arial" w:cs="Arial"/>
                <w:b/>
                <w:bCs/>
              </w:rPr>
              <w:t>TERM</w:t>
            </w:r>
          </w:p>
        </w:tc>
        <w:tc>
          <w:tcPr>
            <w:tcW w:w="5954" w:type="dxa"/>
            <w:shd w:val="clear" w:color="auto" w:fill="DEEAF6" w:themeFill="accent5" w:themeFillTint="33"/>
            <w:tcMar/>
          </w:tcPr>
          <w:p w:rsidRPr="00BE2769" w:rsidR="00BE2769" w:rsidP="007E7B45" w:rsidRDefault="00BE2769" w14:paraId="27DC0E78" w14:textId="7D12C995">
            <w:pPr>
              <w:rPr>
                <w:rFonts w:ascii="Arial" w:hAnsi="Arial" w:cs="Arial"/>
                <w:b/>
                <w:bCs/>
              </w:rPr>
            </w:pPr>
            <w:r w:rsidRPr="00BE2769">
              <w:rPr>
                <w:rFonts w:ascii="Arial" w:hAnsi="Arial" w:cs="Arial"/>
                <w:b/>
                <w:bCs/>
              </w:rPr>
              <w:t>MEANING</w:t>
            </w:r>
          </w:p>
        </w:tc>
      </w:tr>
      <w:tr w:rsidRPr="00272846" w:rsidR="007E7B45" w:rsidTr="25A60BB8" w14:paraId="446CCADE" w14:textId="77777777">
        <w:tc>
          <w:tcPr>
            <w:tcW w:w="4106" w:type="dxa"/>
            <w:tcMar/>
          </w:tcPr>
          <w:p w:rsidRPr="00272846" w:rsidR="007E7B45" w:rsidP="007E7B45" w:rsidRDefault="007D179C" w14:paraId="16E647F4" w14:textId="1862DF58">
            <w:pPr>
              <w:rPr>
                <w:rFonts w:ascii="Arial" w:hAnsi="Arial" w:cs="Arial"/>
              </w:rPr>
            </w:pPr>
            <w:r w:rsidRPr="00272846">
              <w:rPr>
                <w:rFonts w:ascii="Arial" w:hAnsi="Arial" w:cs="Arial"/>
              </w:rPr>
              <w:t>A</w:t>
            </w:r>
            <w:r w:rsidRPr="00272846" w:rsidR="00A54150">
              <w:rPr>
                <w:rFonts w:ascii="Arial" w:hAnsi="Arial" w:cs="Arial"/>
              </w:rPr>
              <w:t>BN</w:t>
            </w:r>
          </w:p>
        </w:tc>
        <w:tc>
          <w:tcPr>
            <w:tcW w:w="5954" w:type="dxa"/>
            <w:tcMar/>
          </w:tcPr>
          <w:p w:rsidRPr="00272846" w:rsidR="007E7B45" w:rsidP="007E7B45" w:rsidRDefault="00A54150" w14:paraId="1B631D6E" w14:textId="1F406773">
            <w:pPr>
              <w:rPr>
                <w:rFonts w:ascii="Arial" w:hAnsi="Arial" w:cs="Arial"/>
              </w:rPr>
            </w:pPr>
            <w:r w:rsidRPr="00272846">
              <w:rPr>
                <w:rFonts w:ascii="Arial" w:hAnsi="Arial" w:cs="Arial"/>
              </w:rPr>
              <w:t>Australian Business Number</w:t>
            </w:r>
          </w:p>
        </w:tc>
      </w:tr>
      <w:tr w:rsidRPr="00272846" w:rsidR="007E7B45" w:rsidTr="25A60BB8" w14:paraId="0C0967AC" w14:textId="77777777">
        <w:tc>
          <w:tcPr>
            <w:tcW w:w="4106" w:type="dxa"/>
            <w:tcMar/>
          </w:tcPr>
          <w:p w:rsidRPr="00272846" w:rsidR="007E7B45" w:rsidP="007E7B45" w:rsidRDefault="007D179C" w14:paraId="1CAF928C" w14:textId="248261B7">
            <w:pPr>
              <w:rPr>
                <w:rFonts w:ascii="Arial" w:hAnsi="Arial" w:cs="Arial"/>
              </w:rPr>
            </w:pPr>
            <w:r w:rsidRPr="00272846">
              <w:rPr>
                <w:rFonts w:ascii="Arial" w:hAnsi="Arial" w:cs="Arial"/>
              </w:rPr>
              <w:t>Acquittal</w:t>
            </w:r>
          </w:p>
        </w:tc>
        <w:tc>
          <w:tcPr>
            <w:tcW w:w="5954" w:type="dxa"/>
            <w:tcMar/>
          </w:tcPr>
          <w:p w:rsidRPr="00272846" w:rsidR="007E7B45" w:rsidP="007E7B45" w:rsidRDefault="00A54150" w14:paraId="1695CDEB" w14:textId="60740366">
            <w:pPr>
              <w:rPr>
                <w:rFonts w:ascii="Arial" w:hAnsi="Arial" w:cs="Arial"/>
              </w:rPr>
            </w:pPr>
            <w:r w:rsidRPr="00272846">
              <w:rPr>
                <w:rFonts w:ascii="Arial" w:hAnsi="Arial" w:cs="Arial"/>
              </w:rPr>
              <w:t>A reporting process to ensure that all funds have been fully expended for the purpose for which the funds were initially granted.</w:t>
            </w:r>
          </w:p>
        </w:tc>
      </w:tr>
      <w:tr w:rsidRPr="00272846" w:rsidR="007E7B45" w:rsidTr="25A60BB8" w14:paraId="086CB12F" w14:textId="77777777">
        <w:tc>
          <w:tcPr>
            <w:tcW w:w="4106" w:type="dxa"/>
            <w:tcMar/>
          </w:tcPr>
          <w:p w:rsidRPr="00272846" w:rsidR="007D179C" w:rsidP="007E7B45" w:rsidRDefault="007D179C" w14:paraId="5FDAE6E8" w14:textId="3D3A1C0F">
            <w:pPr>
              <w:rPr>
                <w:rFonts w:ascii="Arial" w:hAnsi="Arial" w:cs="Arial"/>
              </w:rPr>
            </w:pPr>
            <w:r w:rsidRPr="00272846">
              <w:rPr>
                <w:rFonts w:ascii="Arial" w:hAnsi="Arial" w:cs="Arial"/>
              </w:rPr>
              <w:t>Auspice/Auspicing Body</w:t>
            </w:r>
          </w:p>
        </w:tc>
        <w:tc>
          <w:tcPr>
            <w:tcW w:w="5954" w:type="dxa"/>
            <w:tcMar/>
          </w:tcPr>
          <w:p w:rsidRPr="00272846" w:rsidR="007E7B45" w:rsidP="007E7B45" w:rsidRDefault="00846693" w14:paraId="6BD93FAD" w14:textId="51EC99AC">
            <w:pPr>
              <w:rPr>
                <w:rFonts w:ascii="Arial" w:hAnsi="Arial" w:cs="Arial"/>
              </w:rPr>
            </w:pPr>
            <w:r w:rsidRPr="00272846">
              <w:rPr>
                <w:rFonts w:ascii="Arial" w:hAnsi="Arial" w:cs="Arial"/>
              </w:rPr>
              <w:t>An incorporated organisation that manages a grant on behalf of an unincorporated entity. An auspicing body is responsible for managing the funds and providing a financial report (acquittal) on the completion of a project.</w:t>
            </w:r>
          </w:p>
        </w:tc>
      </w:tr>
      <w:tr w:rsidRPr="00272846" w:rsidR="007E7B45" w:rsidTr="25A60BB8" w14:paraId="3903CA35" w14:textId="77777777">
        <w:tc>
          <w:tcPr>
            <w:tcW w:w="4106" w:type="dxa"/>
            <w:tcMar/>
          </w:tcPr>
          <w:p w:rsidRPr="00272846" w:rsidR="007E7B45" w:rsidP="007E7B45" w:rsidRDefault="007D179C" w14:paraId="4CD609C0" w14:textId="59332B10">
            <w:pPr>
              <w:rPr>
                <w:rFonts w:ascii="Arial" w:hAnsi="Arial" w:cs="Arial"/>
              </w:rPr>
            </w:pPr>
            <w:r w:rsidRPr="00272846">
              <w:rPr>
                <w:rFonts w:ascii="Arial" w:hAnsi="Arial" w:cs="Arial"/>
              </w:rPr>
              <w:t>Community Group/Organisation</w:t>
            </w:r>
          </w:p>
        </w:tc>
        <w:tc>
          <w:tcPr>
            <w:tcW w:w="5954" w:type="dxa"/>
            <w:tcMar/>
          </w:tcPr>
          <w:p w:rsidRPr="00272846" w:rsidR="007E7B45" w:rsidP="007E7B45" w:rsidRDefault="00846693" w14:paraId="4A40F4FF" w14:textId="0857B798">
            <w:pPr>
              <w:rPr>
                <w:rFonts w:ascii="Arial" w:hAnsi="Arial" w:cs="Arial"/>
              </w:rPr>
            </w:pPr>
            <w:r w:rsidRPr="00272846">
              <w:rPr>
                <w:rFonts w:ascii="Arial" w:hAnsi="Arial" w:cs="Arial"/>
              </w:rPr>
              <w:t>A community group or organisation is defined for the purposes of the Community Grants Program as a not-for-profit group of people formed for a common purpose. It includes incorporated associations and similar legal entities. Specific eligibility requirements for applicants are included within grant guidelines.</w:t>
            </w:r>
          </w:p>
        </w:tc>
      </w:tr>
      <w:tr w:rsidRPr="00272846" w:rsidR="00A102E1" w:rsidTr="25A60BB8" w14:paraId="4EEE1C87" w14:textId="77777777">
        <w:tc>
          <w:tcPr>
            <w:tcW w:w="4106" w:type="dxa"/>
            <w:tcMar/>
          </w:tcPr>
          <w:p w:rsidRPr="00272846" w:rsidR="00A102E1" w:rsidP="007E7B45" w:rsidRDefault="005A7FAC" w14:paraId="633098BF" w14:textId="308B6B9D">
            <w:pPr>
              <w:rPr>
                <w:rFonts w:ascii="Arial" w:hAnsi="Arial" w:cs="Arial"/>
              </w:rPr>
            </w:pPr>
            <w:r w:rsidRPr="00272846">
              <w:rPr>
                <w:rFonts w:ascii="Arial" w:hAnsi="Arial" w:cs="Arial"/>
              </w:rPr>
              <w:t>Conflict of Interest</w:t>
            </w:r>
          </w:p>
        </w:tc>
        <w:tc>
          <w:tcPr>
            <w:tcW w:w="5954" w:type="dxa"/>
            <w:tcMar/>
          </w:tcPr>
          <w:p w:rsidRPr="00272846" w:rsidR="00A102E1" w:rsidP="005A7FAC" w:rsidRDefault="005A7FAC" w14:paraId="5A60CEE5" w14:textId="47FAFFA0">
            <w:pPr>
              <w:rPr>
                <w:rFonts w:ascii="Arial" w:hAnsi="Arial" w:cs="Arial"/>
              </w:rPr>
            </w:pPr>
            <w:r w:rsidRPr="00272846">
              <w:rPr>
                <w:rFonts w:ascii="Arial" w:hAnsi="Arial" w:cs="Arial"/>
              </w:rPr>
              <w:t>A conflict of interest occurs if a member of the grant assessment panel has something to personally gain from the grant application. It also extends to providing family and close friends with preference.</w:t>
            </w:r>
          </w:p>
        </w:tc>
      </w:tr>
      <w:tr w:rsidRPr="00272846" w:rsidR="007E7B45" w:rsidTr="25A60BB8" w14:paraId="0D3FECCA" w14:textId="77777777">
        <w:tc>
          <w:tcPr>
            <w:tcW w:w="4106" w:type="dxa"/>
            <w:tcMar/>
          </w:tcPr>
          <w:p w:rsidRPr="00272846" w:rsidR="007E7B45" w:rsidP="007E7B45" w:rsidRDefault="00A54150" w14:paraId="6171187C" w14:textId="68AFE864">
            <w:pPr>
              <w:rPr>
                <w:rFonts w:ascii="Arial" w:hAnsi="Arial" w:cs="Arial"/>
              </w:rPr>
            </w:pPr>
            <w:r w:rsidRPr="00272846">
              <w:rPr>
                <w:rFonts w:ascii="Arial" w:hAnsi="Arial" w:cs="Arial"/>
              </w:rPr>
              <w:t>Incorporate</w:t>
            </w:r>
            <w:r w:rsidRPr="00272846" w:rsidR="00473455">
              <w:rPr>
                <w:rFonts w:ascii="Arial" w:hAnsi="Arial" w:cs="Arial"/>
              </w:rPr>
              <w:t>d</w:t>
            </w:r>
            <w:r w:rsidRPr="00272846">
              <w:rPr>
                <w:rFonts w:ascii="Arial" w:hAnsi="Arial" w:cs="Arial"/>
              </w:rPr>
              <w:t xml:space="preserve"> Association</w:t>
            </w:r>
          </w:p>
        </w:tc>
        <w:tc>
          <w:tcPr>
            <w:tcW w:w="5954" w:type="dxa"/>
            <w:tcMar/>
          </w:tcPr>
          <w:p w:rsidRPr="00272846" w:rsidR="007E7B45" w:rsidP="007E7B45" w:rsidRDefault="00A102E1" w14:paraId="4AC546F4" w14:textId="0C688835">
            <w:pPr>
              <w:rPr>
                <w:rFonts w:ascii="Arial" w:hAnsi="Arial" w:cs="Arial"/>
              </w:rPr>
            </w:pPr>
            <w:r w:rsidRPr="00272846">
              <w:rPr>
                <w:rFonts w:ascii="Arial" w:hAnsi="Arial" w:cs="Arial"/>
              </w:rPr>
              <w:t>A not-for-profit organisation that is legally recognised to hold assets and be involved in legal action. This will generally be under the Associations Incorporations Reform Act 2012, as a company limited by guarantee under the Corporations Act 2001 or as a non-distributing co-operative under the Co-operatives National Law Application Act 2013.</w:t>
            </w:r>
          </w:p>
        </w:tc>
      </w:tr>
      <w:tr w:rsidRPr="00272846" w:rsidR="007E7B45" w:rsidTr="25A60BB8" w14:paraId="28B674F4" w14:textId="77777777">
        <w:tc>
          <w:tcPr>
            <w:tcW w:w="4106" w:type="dxa"/>
            <w:tcMar/>
          </w:tcPr>
          <w:p w:rsidRPr="00272846" w:rsidR="007E7B45" w:rsidP="007E7B45" w:rsidRDefault="00A54150" w14:paraId="686BB54E" w14:textId="52D0B0AA">
            <w:pPr>
              <w:rPr>
                <w:rFonts w:ascii="Arial" w:hAnsi="Arial" w:cs="Arial"/>
              </w:rPr>
            </w:pPr>
            <w:r w:rsidRPr="00272846">
              <w:rPr>
                <w:rFonts w:ascii="Arial" w:hAnsi="Arial" w:cs="Arial"/>
              </w:rPr>
              <w:t>GST</w:t>
            </w:r>
          </w:p>
        </w:tc>
        <w:tc>
          <w:tcPr>
            <w:tcW w:w="5954" w:type="dxa"/>
            <w:tcMar/>
          </w:tcPr>
          <w:p w:rsidRPr="00272846" w:rsidR="007E7B45" w:rsidP="007E7B45" w:rsidRDefault="00A102E1" w14:paraId="07176CD2" w14:textId="1EC717A1">
            <w:pPr>
              <w:rPr>
                <w:rFonts w:ascii="Arial" w:hAnsi="Arial" w:cs="Arial"/>
              </w:rPr>
            </w:pPr>
            <w:r w:rsidRPr="00272846">
              <w:rPr>
                <w:rFonts w:ascii="Arial" w:hAnsi="Arial" w:cs="Arial"/>
              </w:rPr>
              <w:t>Goods and Services Tax</w:t>
            </w:r>
          </w:p>
        </w:tc>
      </w:tr>
      <w:tr w:rsidRPr="00272846" w:rsidR="007E7B45" w:rsidTr="25A60BB8" w14:paraId="1DD18631" w14:textId="77777777">
        <w:tc>
          <w:tcPr>
            <w:tcW w:w="4106" w:type="dxa"/>
            <w:tcMar/>
          </w:tcPr>
          <w:p w:rsidRPr="00272846" w:rsidR="007E7B45" w:rsidP="007E7B45" w:rsidRDefault="00BC54F0" w14:paraId="7AB1851C" w14:textId="6806BBF8">
            <w:pPr>
              <w:rPr>
                <w:rFonts w:ascii="Arial" w:hAnsi="Arial" w:cs="Arial"/>
              </w:rPr>
            </w:pPr>
            <w:r w:rsidRPr="00272846">
              <w:rPr>
                <w:rFonts w:ascii="Arial" w:hAnsi="Arial" w:cs="Arial"/>
              </w:rPr>
              <w:t xml:space="preserve">Public Liability Insurance </w:t>
            </w:r>
          </w:p>
        </w:tc>
        <w:tc>
          <w:tcPr>
            <w:tcW w:w="5954" w:type="dxa"/>
            <w:tcMar/>
          </w:tcPr>
          <w:p w:rsidRPr="00272846" w:rsidR="007E7B45" w:rsidP="007E7B45" w:rsidRDefault="00272846" w14:paraId="074C8686" w14:textId="4B028773">
            <w:pPr>
              <w:rPr>
                <w:rFonts w:ascii="Arial" w:hAnsi="Arial" w:cs="Arial"/>
              </w:rPr>
            </w:pPr>
            <w:r w:rsidRPr="00272846">
              <w:rPr>
                <w:rFonts w:ascii="Arial" w:hAnsi="Arial" w:cs="Arial"/>
              </w:rPr>
              <w:t>A public liability insurance policy is necessary for an organisation to protect itself against claims of negligence made by third parties in relation to injury or property damage arising from the organisation's operations.</w:t>
            </w:r>
          </w:p>
        </w:tc>
      </w:tr>
    </w:tbl>
    <w:p w:rsidR="0047656B" w:rsidRDefault="0047656B" w14:paraId="63B75907" w14:textId="31A907C4">
      <w:pPr>
        <w:rPr>
          <w:rFonts w:ascii="Arial" w:hAnsi="Arial" w:cs="Arial"/>
          <w:b/>
          <w:bCs/>
        </w:rPr>
      </w:pPr>
      <w:r>
        <w:rPr>
          <w:rFonts w:ascii="Arial" w:hAnsi="Arial" w:cs="Arial"/>
          <w:b/>
          <w:bCs/>
        </w:rPr>
        <w:br w:type="page"/>
      </w:r>
    </w:p>
    <w:p w:rsidRPr="0097123E" w:rsidR="000B13C1" w:rsidP="00302AE5" w:rsidRDefault="0097123E" w14:paraId="0811AD41" w14:textId="70E26BBA">
      <w:pPr>
        <w:rPr>
          <w:rFonts w:ascii="Arial" w:hAnsi="Arial" w:cs="Arial"/>
          <w:b/>
          <w:bCs/>
          <w:color w:val="2E74B5" w:themeColor="accent5" w:themeShade="BF"/>
          <w:sz w:val="32"/>
          <w:szCs w:val="32"/>
        </w:rPr>
      </w:pPr>
      <w:r w:rsidRPr="0097123E">
        <w:rPr>
          <w:rFonts w:ascii="Arial" w:hAnsi="Arial" w:cs="Arial"/>
          <w:b/>
          <w:bCs/>
          <w:color w:val="2E74B5" w:themeColor="accent5" w:themeShade="BF"/>
          <w:sz w:val="32"/>
          <w:szCs w:val="32"/>
        </w:rPr>
        <w:t>Grant Categories Explained</w:t>
      </w:r>
    </w:p>
    <w:p w:rsidR="0097123E" w:rsidP="00302AE5" w:rsidRDefault="0097123E" w14:paraId="7E73DB8A" w14:textId="77777777">
      <w:pPr>
        <w:rPr>
          <w:rFonts w:ascii="Arial" w:hAnsi="Arial" w:cs="Arial"/>
          <w:b/>
          <w:bCs/>
        </w:rPr>
      </w:pPr>
    </w:p>
    <w:p w:rsidRPr="000B13C1" w:rsidR="0047656B" w:rsidP="00302AE5" w:rsidRDefault="0047656B" w14:paraId="49CBF22E" w14:textId="4656B95B">
      <w:pPr>
        <w:rPr>
          <w:rFonts w:ascii="Arial" w:hAnsi="Arial" w:cs="Arial"/>
          <w:b/>
          <w:bCs/>
        </w:rPr>
      </w:pPr>
      <w:r w:rsidRPr="000B13C1">
        <w:rPr>
          <w:rFonts w:ascii="Arial" w:hAnsi="Arial" w:cs="Arial"/>
          <w:b/>
          <w:bCs/>
        </w:rPr>
        <w:t xml:space="preserve">Arts and Culture Development Grants </w:t>
      </w:r>
    </w:p>
    <w:p w:rsidR="0047656B" w:rsidP="00302AE5" w:rsidRDefault="0047656B" w14:paraId="6EBD6CDE" w14:textId="675F1933">
      <w:pPr>
        <w:rPr>
          <w:rFonts w:ascii="Arial" w:hAnsi="Arial" w:cs="Arial"/>
        </w:rPr>
      </w:pPr>
      <w:r w:rsidRPr="0047656B">
        <w:rPr>
          <w:rFonts w:ascii="Arial" w:hAnsi="Arial" w:cs="Arial"/>
        </w:rPr>
        <w:t xml:space="preserve">Contact: </w:t>
      </w:r>
      <w:r w:rsidR="000B13C1">
        <w:rPr>
          <w:rFonts w:ascii="Arial" w:hAnsi="Arial" w:cs="Arial"/>
        </w:rPr>
        <w:t>Community Engagement Coordinator</w:t>
      </w:r>
      <w:r w:rsidRPr="0047656B">
        <w:rPr>
          <w:rFonts w:ascii="Arial" w:hAnsi="Arial" w:cs="Arial"/>
        </w:rPr>
        <w:t xml:space="preserve"> </w:t>
      </w:r>
    </w:p>
    <w:p w:rsidR="0047656B" w:rsidP="00302AE5" w:rsidRDefault="0047656B" w14:paraId="38142252" w14:textId="77777777">
      <w:pPr>
        <w:rPr>
          <w:rFonts w:ascii="Arial" w:hAnsi="Arial" w:cs="Arial"/>
        </w:rPr>
      </w:pPr>
      <w:r w:rsidRPr="0047656B">
        <w:rPr>
          <w:rFonts w:ascii="Arial" w:hAnsi="Arial" w:cs="Arial"/>
        </w:rPr>
        <w:t xml:space="preserve">Funding designed to assist groups or individuals realise creative projects. This could include supporting partnerships between creative practitioners and community groups and assist both to realise projects that: </w:t>
      </w:r>
    </w:p>
    <w:p w:rsidR="0047656B" w:rsidP="0097123E" w:rsidRDefault="0047656B" w14:paraId="6FFCEB32"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Enliven public places and spaces; </w:t>
      </w:r>
    </w:p>
    <w:p w:rsidR="0047656B" w:rsidP="0097123E" w:rsidRDefault="0047656B" w14:paraId="74605E6A"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Are innovative, creative and responsive to the needs of the community; </w:t>
      </w:r>
    </w:p>
    <w:p w:rsidR="0047656B" w:rsidP="0097123E" w:rsidRDefault="0047656B" w14:paraId="6528211A"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Reflect the region’s identity and tell our stories to residents and visitors; and </w:t>
      </w:r>
    </w:p>
    <w:p w:rsidR="0047656B" w:rsidP="0097123E" w:rsidRDefault="0047656B" w14:paraId="1A3A991D"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Cultivate and support the creative sector to grow and thrive. </w:t>
      </w:r>
    </w:p>
    <w:p w:rsidR="0047656B" w:rsidP="00302AE5" w:rsidRDefault="0047656B" w14:paraId="7CBE0213" w14:textId="77777777">
      <w:pPr>
        <w:rPr>
          <w:rFonts w:ascii="Arial" w:hAnsi="Arial" w:cs="Arial"/>
        </w:rPr>
      </w:pPr>
    </w:p>
    <w:p w:rsidRPr="000B13C1" w:rsidR="0047656B" w:rsidP="00302AE5" w:rsidRDefault="0047656B" w14:paraId="7ECC7A7C" w14:textId="77777777">
      <w:pPr>
        <w:rPr>
          <w:rFonts w:ascii="Arial" w:hAnsi="Arial" w:cs="Arial"/>
          <w:b/>
          <w:bCs/>
        </w:rPr>
      </w:pPr>
      <w:r w:rsidRPr="000B13C1">
        <w:rPr>
          <w:rFonts w:ascii="Arial" w:hAnsi="Arial" w:cs="Arial"/>
          <w:b/>
          <w:bCs/>
        </w:rPr>
        <w:t xml:space="preserve">Community Infrastructure Grants </w:t>
      </w:r>
    </w:p>
    <w:p w:rsidR="0047656B" w:rsidP="00302AE5" w:rsidRDefault="0047656B" w14:paraId="2D7414CB" w14:textId="77777777">
      <w:pPr>
        <w:rPr>
          <w:rFonts w:ascii="Arial" w:hAnsi="Arial" w:cs="Arial"/>
        </w:rPr>
      </w:pPr>
      <w:r w:rsidRPr="0047656B">
        <w:rPr>
          <w:rFonts w:ascii="Arial" w:hAnsi="Arial" w:cs="Arial"/>
        </w:rPr>
        <w:t xml:space="preserve">Contact: Coordinator Recreation Services </w:t>
      </w:r>
    </w:p>
    <w:p w:rsidR="0047656B" w:rsidP="00302AE5" w:rsidRDefault="0047656B" w14:paraId="324C5055" w14:textId="77777777">
      <w:pPr>
        <w:rPr>
          <w:rFonts w:ascii="Arial" w:hAnsi="Arial" w:cs="Arial"/>
        </w:rPr>
      </w:pPr>
      <w:r w:rsidRPr="0047656B">
        <w:rPr>
          <w:rFonts w:ascii="Arial" w:hAnsi="Arial" w:cs="Arial"/>
        </w:rPr>
        <w:t xml:space="preserve">Funding designed to assist groups to enhance, improve, or renew physical assets. </w:t>
      </w:r>
    </w:p>
    <w:p w:rsidR="0047656B" w:rsidP="00302AE5" w:rsidRDefault="0047656B" w14:paraId="43FD9AAA" w14:textId="77777777">
      <w:pPr>
        <w:rPr>
          <w:rFonts w:ascii="Arial" w:hAnsi="Arial" w:cs="Arial"/>
        </w:rPr>
      </w:pPr>
      <w:r w:rsidRPr="0047656B">
        <w:rPr>
          <w:rFonts w:ascii="Arial" w:hAnsi="Arial" w:cs="Arial"/>
        </w:rPr>
        <w:t xml:space="preserve">This could include: </w:t>
      </w:r>
    </w:p>
    <w:p w:rsidR="0047656B" w:rsidP="0097123E" w:rsidRDefault="0047656B" w14:paraId="29CA806C"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Assisting in the provision of new facilities; </w:t>
      </w:r>
    </w:p>
    <w:p w:rsidR="0047656B" w:rsidP="0097123E" w:rsidRDefault="0047656B" w14:paraId="1117D61E"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The extension or modification of existing facilities; </w:t>
      </w:r>
    </w:p>
    <w:p w:rsidR="0047656B" w:rsidP="0097123E" w:rsidRDefault="0047656B" w14:paraId="2C7B648C"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The purchase of equipment or major maintenance to existing facilities which is considered by Council to be of a capital nature. </w:t>
      </w:r>
    </w:p>
    <w:p w:rsidR="0047656B" w:rsidP="00302AE5" w:rsidRDefault="0047656B" w14:paraId="1D8DED7A" w14:textId="77777777">
      <w:pPr>
        <w:rPr>
          <w:rFonts w:ascii="Arial" w:hAnsi="Arial" w:cs="Arial"/>
        </w:rPr>
      </w:pPr>
    </w:p>
    <w:p w:rsidRPr="000B13C1" w:rsidR="0047656B" w:rsidP="00302AE5" w:rsidRDefault="0047656B" w14:paraId="61B9FDE1" w14:textId="77777777">
      <w:pPr>
        <w:rPr>
          <w:rFonts w:ascii="Arial" w:hAnsi="Arial" w:cs="Arial"/>
          <w:b/>
          <w:bCs/>
        </w:rPr>
      </w:pPr>
      <w:r w:rsidRPr="000B13C1">
        <w:rPr>
          <w:rFonts w:ascii="Arial" w:hAnsi="Arial" w:cs="Arial"/>
          <w:b/>
          <w:bCs/>
        </w:rPr>
        <w:t xml:space="preserve">Community Strengthening Grants </w:t>
      </w:r>
    </w:p>
    <w:p w:rsidR="0047656B" w:rsidP="00302AE5" w:rsidRDefault="0047656B" w14:paraId="33728548" w14:textId="3B8EDFF2">
      <w:pPr>
        <w:rPr>
          <w:rFonts w:ascii="Arial" w:hAnsi="Arial" w:cs="Arial"/>
        </w:rPr>
      </w:pPr>
      <w:r w:rsidRPr="0047656B">
        <w:rPr>
          <w:rFonts w:ascii="Arial" w:hAnsi="Arial" w:cs="Arial"/>
        </w:rPr>
        <w:t xml:space="preserve">Contact: Community Engagement Coordinator </w:t>
      </w:r>
    </w:p>
    <w:p w:rsidR="0047656B" w:rsidP="00302AE5" w:rsidRDefault="0047656B" w14:paraId="2075B38E" w14:textId="77777777">
      <w:pPr>
        <w:rPr>
          <w:rFonts w:ascii="Arial" w:hAnsi="Arial" w:cs="Arial"/>
        </w:rPr>
      </w:pPr>
      <w:r w:rsidRPr="0047656B">
        <w:rPr>
          <w:rFonts w:ascii="Arial" w:hAnsi="Arial" w:cs="Arial"/>
        </w:rPr>
        <w:t xml:space="preserve">Funding designed to assist groups to enhance, improve or renew social assets. This could include: </w:t>
      </w:r>
    </w:p>
    <w:p w:rsidR="0047656B" w:rsidP="0097123E" w:rsidRDefault="0047656B" w14:paraId="703FB139"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Meet a community need and make the community a better place to live; </w:t>
      </w:r>
    </w:p>
    <w:p w:rsidR="0047656B" w:rsidP="0097123E" w:rsidRDefault="0047656B" w14:paraId="59E06664"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Provide benefits and opportunities for people in the community to build skills – take part on social, recreation and educational activities; </w:t>
      </w:r>
    </w:p>
    <w:p w:rsidR="0047656B" w:rsidP="0097123E" w:rsidRDefault="0047656B" w14:paraId="70128D85"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Supporting initiatives that build or strengthen community connections, ensure social inclusion and increase participation in the community. </w:t>
      </w:r>
    </w:p>
    <w:p w:rsidR="0047656B" w:rsidP="0097123E" w:rsidRDefault="0047656B" w14:paraId="390179EF"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Improve health and wellbeing and / or improve sense of community; </w:t>
      </w:r>
    </w:p>
    <w:p w:rsidR="0047656B" w:rsidP="0097123E" w:rsidRDefault="0047656B" w14:paraId="54732F98"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Initiatives can be whole of community or only for a targeted group (eg. Youth, seniors). </w:t>
      </w:r>
    </w:p>
    <w:p w:rsidR="0047656B" w:rsidP="00302AE5" w:rsidRDefault="0047656B" w14:paraId="2E10A80B" w14:textId="77777777">
      <w:pPr>
        <w:rPr>
          <w:rFonts w:ascii="Arial" w:hAnsi="Arial" w:cs="Arial"/>
        </w:rPr>
      </w:pPr>
    </w:p>
    <w:p w:rsidRPr="000B13C1" w:rsidR="0047656B" w:rsidP="00302AE5" w:rsidRDefault="0047656B" w14:paraId="29C75819" w14:textId="4E4AFE75">
      <w:pPr>
        <w:rPr>
          <w:rFonts w:ascii="Arial" w:hAnsi="Arial" w:cs="Arial"/>
          <w:b/>
          <w:bCs/>
        </w:rPr>
      </w:pPr>
      <w:r w:rsidRPr="000B13C1">
        <w:rPr>
          <w:rFonts w:ascii="Arial" w:hAnsi="Arial" w:cs="Arial"/>
          <w:b/>
          <w:bCs/>
        </w:rPr>
        <w:t xml:space="preserve">Environmental Sustainability Grants </w:t>
      </w:r>
    </w:p>
    <w:p w:rsidR="0047656B" w:rsidP="00302AE5" w:rsidRDefault="0047656B" w14:paraId="0527433C" w14:textId="62A27271">
      <w:pPr>
        <w:rPr>
          <w:rFonts w:ascii="Arial" w:hAnsi="Arial" w:cs="Arial"/>
        </w:rPr>
      </w:pPr>
      <w:r w:rsidRPr="0047656B">
        <w:rPr>
          <w:rFonts w:ascii="Arial" w:hAnsi="Arial" w:cs="Arial"/>
        </w:rPr>
        <w:t xml:space="preserve">Contact: </w:t>
      </w:r>
      <w:r w:rsidR="002362A7">
        <w:rPr>
          <w:rFonts w:ascii="Arial" w:hAnsi="Arial" w:cs="Arial"/>
        </w:rPr>
        <w:t>Sustainable Community Lead</w:t>
      </w:r>
      <w:r w:rsidRPr="0047656B">
        <w:rPr>
          <w:rFonts w:ascii="Arial" w:hAnsi="Arial" w:cs="Arial"/>
        </w:rPr>
        <w:t xml:space="preserve"> </w:t>
      </w:r>
    </w:p>
    <w:p w:rsidR="0047656B" w:rsidP="00302AE5" w:rsidRDefault="0047656B" w14:paraId="65C00A67" w14:textId="77777777">
      <w:pPr>
        <w:rPr>
          <w:rFonts w:ascii="Arial" w:hAnsi="Arial" w:cs="Arial"/>
        </w:rPr>
      </w:pPr>
      <w:r w:rsidRPr="0047656B">
        <w:rPr>
          <w:rFonts w:ascii="Arial" w:hAnsi="Arial" w:cs="Arial"/>
        </w:rPr>
        <w:t xml:space="preserve">Funding designed to assist groups to protect or enhance the natural environment. </w:t>
      </w:r>
    </w:p>
    <w:p w:rsidR="0047656B" w:rsidP="00302AE5" w:rsidRDefault="0047656B" w14:paraId="4C25C911" w14:textId="77777777">
      <w:pPr>
        <w:rPr>
          <w:rFonts w:ascii="Arial" w:hAnsi="Arial" w:cs="Arial"/>
        </w:rPr>
      </w:pPr>
      <w:r w:rsidRPr="0047656B">
        <w:rPr>
          <w:rFonts w:ascii="Arial" w:hAnsi="Arial" w:cs="Arial"/>
        </w:rPr>
        <w:t xml:space="preserve">This includes: </w:t>
      </w:r>
    </w:p>
    <w:p w:rsidR="0047656B" w:rsidP="00302AE5" w:rsidRDefault="0047656B" w14:paraId="5D9FF838" w14:textId="77777777">
      <w:pPr>
        <w:rPr>
          <w:rFonts w:ascii="Arial" w:hAnsi="Arial" w:cs="Arial"/>
        </w:rPr>
      </w:pPr>
      <w:r w:rsidRPr="0047656B">
        <w:rPr>
          <w:rFonts w:ascii="Symbol" w:hAnsi="Symbol" w:eastAsia="Symbol" w:cs="Symbol"/>
        </w:rPr>
        <w:t>·</w:t>
      </w:r>
      <w:r w:rsidRPr="0047656B">
        <w:rPr>
          <w:rFonts w:ascii="Arial" w:hAnsi="Arial" w:cs="Arial"/>
        </w:rPr>
        <w:t xml:space="preserve"> Supporting the community to develop and promote projects which contribute toward environmental or sustainability objectives of the Council Plan, Sustainability Strategy 2010-20 or other relevant Council plans or strategies. </w:t>
      </w:r>
    </w:p>
    <w:p w:rsidR="0047656B" w:rsidP="00302AE5" w:rsidRDefault="0047656B" w14:paraId="41B34C94" w14:textId="77777777">
      <w:pPr>
        <w:rPr>
          <w:rFonts w:ascii="Arial" w:hAnsi="Arial" w:cs="Arial"/>
        </w:rPr>
      </w:pPr>
    </w:p>
    <w:p w:rsidRPr="000B13C1" w:rsidR="000B13C1" w:rsidP="00302AE5" w:rsidRDefault="0047656B" w14:paraId="39D82DB5" w14:textId="77777777">
      <w:pPr>
        <w:rPr>
          <w:rFonts w:ascii="Arial" w:hAnsi="Arial" w:cs="Arial"/>
          <w:b/>
          <w:bCs/>
        </w:rPr>
      </w:pPr>
      <w:r w:rsidRPr="000B13C1">
        <w:rPr>
          <w:rFonts w:ascii="Arial" w:hAnsi="Arial" w:cs="Arial"/>
          <w:b/>
          <w:bCs/>
        </w:rPr>
        <w:t xml:space="preserve">Heritage Grants </w:t>
      </w:r>
    </w:p>
    <w:p w:rsidR="0047656B" w:rsidP="00302AE5" w:rsidRDefault="0047656B" w14:paraId="7F15E5CE" w14:textId="792C8247">
      <w:pPr>
        <w:rPr>
          <w:rFonts w:ascii="Arial" w:hAnsi="Arial" w:cs="Arial"/>
        </w:rPr>
      </w:pPr>
      <w:r w:rsidRPr="0047656B">
        <w:rPr>
          <w:rFonts w:ascii="Arial" w:hAnsi="Arial" w:cs="Arial"/>
        </w:rPr>
        <w:t xml:space="preserve">Contact: Planning Administration Officer </w:t>
      </w:r>
    </w:p>
    <w:p w:rsidR="0047656B" w:rsidP="00302AE5" w:rsidRDefault="0047656B" w14:paraId="4B377759" w14:textId="77777777">
      <w:pPr>
        <w:rPr>
          <w:rFonts w:ascii="Arial" w:hAnsi="Arial" w:cs="Arial"/>
        </w:rPr>
      </w:pPr>
      <w:r w:rsidRPr="0047656B">
        <w:rPr>
          <w:rFonts w:ascii="Arial" w:hAnsi="Arial" w:cs="Arial"/>
        </w:rPr>
        <w:t xml:space="preserve">Funding designed to assist in maintaining, documenting or restoring items of historical significance with preference given to those in the public realm and in particular the commercial precincts of the Shire’s townships. </w:t>
      </w:r>
    </w:p>
    <w:p w:rsidR="0047656B" w:rsidP="00302AE5" w:rsidRDefault="0047656B" w14:paraId="1F7D7B69" w14:textId="77777777">
      <w:pPr>
        <w:rPr>
          <w:rFonts w:ascii="Arial" w:hAnsi="Arial" w:cs="Arial"/>
        </w:rPr>
      </w:pPr>
      <w:r w:rsidRPr="0047656B">
        <w:rPr>
          <w:rFonts w:ascii="Arial" w:hAnsi="Arial" w:cs="Arial"/>
        </w:rPr>
        <w:t xml:space="preserve">This could include: </w:t>
      </w:r>
    </w:p>
    <w:p w:rsidR="0047656B" w:rsidP="00116A65" w:rsidRDefault="0047656B" w14:paraId="5286460F"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Promote the care and conservation of our heritage places / objects by assisting with the maintenance, restoration and documenting of these places / objects which help to tell the stories of the Shire; and </w:t>
      </w:r>
    </w:p>
    <w:p w:rsidR="0047656B" w:rsidP="00116A65" w:rsidRDefault="0047656B" w14:paraId="5411974E"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Restoration of commercial retail precincts to ensure compliance with the Heritage register and planning controls. </w:t>
      </w:r>
    </w:p>
    <w:p w:rsidR="0047656B" w:rsidP="00302AE5" w:rsidRDefault="0047656B" w14:paraId="3F5C9A2A" w14:textId="77777777">
      <w:pPr>
        <w:rPr>
          <w:rFonts w:ascii="Arial" w:hAnsi="Arial" w:cs="Arial"/>
        </w:rPr>
      </w:pPr>
    </w:p>
    <w:p w:rsidRPr="000B13C1" w:rsidR="0047656B" w:rsidP="00302AE5" w:rsidRDefault="0047656B" w14:paraId="4D9BF83A" w14:textId="77777777">
      <w:pPr>
        <w:rPr>
          <w:rFonts w:ascii="Arial" w:hAnsi="Arial" w:cs="Arial"/>
          <w:b/>
          <w:bCs/>
        </w:rPr>
      </w:pPr>
      <w:r w:rsidRPr="000B13C1">
        <w:rPr>
          <w:rFonts w:ascii="Arial" w:hAnsi="Arial" w:cs="Arial"/>
          <w:b/>
          <w:bCs/>
        </w:rPr>
        <w:t xml:space="preserve">Tourism &amp; Events Grants </w:t>
      </w:r>
    </w:p>
    <w:p w:rsidR="0047656B" w:rsidP="00302AE5" w:rsidRDefault="0047656B" w14:paraId="40B685B5" w14:textId="4B70A178">
      <w:pPr>
        <w:rPr>
          <w:rFonts w:ascii="Arial" w:hAnsi="Arial" w:cs="Arial"/>
        </w:rPr>
      </w:pPr>
      <w:r w:rsidRPr="0047656B">
        <w:rPr>
          <w:rFonts w:ascii="Arial" w:hAnsi="Arial" w:cs="Arial"/>
        </w:rPr>
        <w:t xml:space="preserve">Contact:  </w:t>
      </w:r>
      <w:r w:rsidR="002362A7">
        <w:rPr>
          <w:rFonts w:ascii="Arial" w:hAnsi="Arial" w:cs="Arial"/>
        </w:rPr>
        <w:t>Visitor Experience</w:t>
      </w:r>
      <w:r w:rsidR="00BE7B2A">
        <w:rPr>
          <w:rFonts w:ascii="Arial" w:hAnsi="Arial" w:cs="Arial"/>
        </w:rPr>
        <w:t xml:space="preserve"> Officer</w:t>
      </w:r>
    </w:p>
    <w:p w:rsidR="0047656B" w:rsidP="00302AE5" w:rsidRDefault="0047656B" w14:paraId="30D109E5" w14:textId="77777777">
      <w:pPr>
        <w:rPr>
          <w:rFonts w:ascii="Arial" w:hAnsi="Arial" w:cs="Arial"/>
        </w:rPr>
      </w:pPr>
      <w:r w:rsidRPr="0047656B">
        <w:rPr>
          <w:rFonts w:ascii="Arial" w:hAnsi="Arial" w:cs="Arial"/>
        </w:rPr>
        <w:t xml:space="preserve">Funding designed to assist groups to develop, enhance, or promote a new or growing event or tourism product. Event funding is designed to provide seed funding for new projects, or to fund innovative elements of events that will have an economic benefit to the region. </w:t>
      </w:r>
    </w:p>
    <w:p w:rsidR="0047656B" w:rsidP="00302AE5" w:rsidRDefault="0047656B" w14:paraId="572D190C" w14:textId="77777777">
      <w:pPr>
        <w:rPr>
          <w:rFonts w:ascii="Arial" w:hAnsi="Arial" w:cs="Arial"/>
        </w:rPr>
      </w:pPr>
      <w:r w:rsidRPr="0047656B">
        <w:rPr>
          <w:rFonts w:ascii="Arial" w:hAnsi="Arial" w:cs="Arial"/>
        </w:rPr>
        <w:t xml:space="preserve">Projects could include: </w:t>
      </w:r>
    </w:p>
    <w:p w:rsidR="0047656B" w:rsidP="00116A65" w:rsidRDefault="0047656B" w14:paraId="02865295"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Development of contemporary marketing collateral, websites, visual content or printed materials; </w:t>
      </w:r>
    </w:p>
    <w:p w:rsidR="0047656B" w:rsidP="00116A65" w:rsidRDefault="0047656B" w14:paraId="7B2A9889"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Targeted advertising campaigns and strategic promotional activities; </w:t>
      </w:r>
    </w:p>
    <w:p w:rsidR="0047656B" w:rsidP="00116A65" w:rsidRDefault="0047656B" w14:paraId="7DEE5264"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Items that contribute to professionalising the event e.g Venue hire, Equipment hire or signage; and </w:t>
      </w:r>
    </w:p>
    <w:p w:rsidR="0047656B" w:rsidP="00116A65" w:rsidRDefault="0047656B" w14:paraId="1D16F8AD"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Additional elements of an event which will engage new audiences. </w:t>
      </w:r>
    </w:p>
    <w:p w:rsidR="0047656B" w:rsidP="00116A65" w:rsidRDefault="0047656B" w14:paraId="080AB971" w14:textId="77777777">
      <w:pPr>
        <w:spacing w:after="0"/>
        <w:rPr>
          <w:rFonts w:ascii="Arial" w:hAnsi="Arial" w:cs="Arial"/>
        </w:rPr>
      </w:pPr>
      <w:r w:rsidRPr="0047656B">
        <w:rPr>
          <w:rFonts w:ascii="Symbol" w:hAnsi="Symbol" w:eastAsia="Symbol" w:cs="Symbol"/>
        </w:rPr>
        <w:t>·</w:t>
      </w:r>
      <w:r w:rsidRPr="0047656B">
        <w:rPr>
          <w:rFonts w:ascii="Arial" w:hAnsi="Arial" w:cs="Arial"/>
        </w:rPr>
        <w:t xml:space="preserve"> Funding cannot be used for operational or recurrent costs, donations, prize money or trophies.</w:t>
      </w:r>
    </w:p>
    <w:p w:rsidR="0047656B" w:rsidP="00302AE5" w:rsidRDefault="0047656B" w14:paraId="1B059DD5" w14:textId="4184B591">
      <w:pPr>
        <w:rPr>
          <w:rFonts w:ascii="Arial" w:hAnsi="Arial" w:cs="Arial"/>
        </w:rPr>
      </w:pPr>
    </w:p>
    <w:p w:rsidR="00116A65" w:rsidP="00302AE5" w:rsidRDefault="00116A65" w14:paraId="41FEC1E3" w14:textId="77777777">
      <w:pPr>
        <w:rPr>
          <w:rFonts w:ascii="Arial" w:hAnsi="Arial" w:cs="Arial"/>
        </w:rPr>
      </w:pPr>
    </w:p>
    <w:p w:rsidR="00116A65" w:rsidP="00302AE5" w:rsidRDefault="00116A65" w14:paraId="53D7F98B" w14:textId="77777777">
      <w:pPr>
        <w:rPr>
          <w:rFonts w:ascii="Arial" w:hAnsi="Arial" w:cs="Arial"/>
        </w:rPr>
      </w:pPr>
    </w:p>
    <w:p w:rsidR="0047656B" w:rsidP="00302AE5" w:rsidRDefault="0047656B" w14:paraId="1B365691" w14:textId="6560F65B">
      <w:pPr>
        <w:rPr>
          <w:rFonts w:ascii="Arial" w:hAnsi="Arial" w:cs="Arial"/>
        </w:rPr>
      </w:pPr>
      <w:r>
        <w:rPr>
          <w:rFonts w:ascii="Arial" w:hAnsi="Arial" w:cs="Arial"/>
        </w:rPr>
        <w:t>For more</w:t>
      </w:r>
      <w:r w:rsidR="008365D5">
        <w:rPr>
          <w:rFonts w:ascii="Arial" w:hAnsi="Arial" w:cs="Arial"/>
        </w:rPr>
        <w:t xml:space="preserve"> </w:t>
      </w:r>
      <w:r>
        <w:rPr>
          <w:rFonts w:ascii="Arial" w:hAnsi="Arial" w:cs="Arial"/>
        </w:rPr>
        <w:t>inf</w:t>
      </w:r>
      <w:r w:rsidR="008365D5">
        <w:rPr>
          <w:rFonts w:ascii="Arial" w:hAnsi="Arial" w:cs="Arial"/>
        </w:rPr>
        <w:t>or</w:t>
      </w:r>
      <w:r>
        <w:rPr>
          <w:rFonts w:ascii="Arial" w:hAnsi="Arial" w:cs="Arial"/>
        </w:rPr>
        <w:t>mation – contact our Communi</w:t>
      </w:r>
      <w:r w:rsidR="008365D5">
        <w:rPr>
          <w:rFonts w:ascii="Arial" w:hAnsi="Arial" w:cs="Arial"/>
        </w:rPr>
        <w:t>cations and Engagement Team</w:t>
      </w:r>
    </w:p>
    <w:p w:rsidR="008365D5" w:rsidP="00302AE5" w:rsidRDefault="0047656B" w14:paraId="4283317F" w14:textId="77777777">
      <w:pPr>
        <w:rPr>
          <w:rFonts w:ascii="Arial" w:hAnsi="Arial" w:cs="Arial"/>
        </w:rPr>
      </w:pPr>
      <w:r w:rsidRPr="0047656B">
        <w:rPr>
          <w:rFonts w:ascii="Arial" w:hAnsi="Arial" w:cs="Arial"/>
        </w:rPr>
        <w:t xml:space="preserve">Phone (03) 5573 0444 </w:t>
      </w:r>
    </w:p>
    <w:p w:rsidR="008365D5" w:rsidP="00302AE5" w:rsidRDefault="0047656B" w14:paraId="54E2986A" w14:textId="494E95B2">
      <w:pPr>
        <w:rPr>
          <w:rFonts w:ascii="Arial" w:hAnsi="Arial" w:cs="Arial"/>
        </w:rPr>
      </w:pPr>
      <w:r w:rsidRPr="0047656B">
        <w:rPr>
          <w:rFonts w:ascii="Arial" w:hAnsi="Arial" w:cs="Arial"/>
        </w:rPr>
        <w:t xml:space="preserve">Visit our website at </w:t>
      </w:r>
      <w:hyperlink w:history="1" r:id="rId24">
        <w:r w:rsidRPr="003058C9" w:rsidR="008365D5">
          <w:rPr>
            <w:rStyle w:val="Hyperlink"/>
            <w:rFonts w:ascii="Arial" w:hAnsi="Arial" w:cs="Arial"/>
          </w:rPr>
          <w:t>www.sthgrampians.vic.gov.au</w:t>
        </w:r>
      </w:hyperlink>
      <w:r w:rsidRPr="0047656B">
        <w:rPr>
          <w:rFonts w:ascii="Arial" w:hAnsi="Arial" w:cs="Arial"/>
        </w:rPr>
        <w:t xml:space="preserve"> </w:t>
      </w:r>
    </w:p>
    <w:p w:rsidR="00BE2769" w:rsidP="00302AE5" w:rsidRDefault="0047656B" w14:paraId="3C9BB1E9" w14:textId="0D28FE5A">
      <w:pPr>
        <w:rPr>
          <w:rFonts w:ascii="Arial" w:hAnsi="Arial" w:cs="Arial"/>
        </w:rPr>
      </w:pPr>
      <w:r w:rsidRPr="25A60BB8" w:rsidR="0047656B">
        <w:rPr>
          <w:rFonts w:ascii="Arial" w:hAnsi="Arial" w:cs="Arial"/>
        </w:rPr>
        <w:t xml:space="preserve">Email </w:t>
      </w:r>
      <w:hyperlink r:id="R1dc3397a264e4cc7">
        <w:r w:rsidRPr="25A60BB8" w:rsidR="000B13C1">
          <w:rPr>
            <w:rStyle w:val="Hyperlink"/>
            <w:rFonts w:ascii="Arial" w:hAnsi="Arial" w:cs="Arial"/>
          </w:rPr>
          <w:t>communit</w:t>
        </w:r>
        <w:r w:rsidRPr="25A60BB8" w:rsidR="21B06C44">
          <w:rPr>
            <w:rStyle w:val="Hyperlink"/>
            <w:rFonts w:ascii="Arial" w:hAnsi="Arial" w:cs="Arial"/>
          </w:rPr>
          <w:t>ygrants@sthgrampians</w:t>
        </w:r>
        <w:r w:rsidRPr="25A60BB8" w:rsidR="21B06C44">
          <w:rPr>
            <w:rStyle w:val="Hyperlink"/>
            <w:rFonts w:ascii="Arial" w:hAnsi="Arial" w:cs="Arial"/>
          </w:rPr>
          <w:t>.vic.gov.au</w:t>
        </w:r>
      </w:hyperlink>
      <w:r w:rsidRPr="25A60BB8" w:rsidR="21B06C44">
        <w:rPr>
          <w:rFonts w:ascii="Arial" w:hAnsi="Arial" w:cs="Arial"/>
        </w:rPr>
        <w:t xml:space="preserve"> </w:t>
      </w:r>
    </w:p>
    <w:p w:rsidRPr="0047656B" w:rsidR="000B13C1" w:rsidP="00302AE5" w:rsidRDefault="000B13C1" w14:paraId="37666EF8" w14:textId="77777777">
      <w:pPr>
        <w:rPr>
          <w:rFonts w:ascii="Arial" w:hAnsi="Arial" w:cs="Arial"/>
        </w:rPr>
      </w:pPr>
    </w:p>
    <w:sectPr w:rsidRPr="0047656B" w:rsidR="000B13C1" w:rsidSect="0047656B">
      <w:headerReference w:type="default" r:id="rId26"/>
      <w:type w:val="continuous"/>
      <w:pgSz w:w="11906" w:h="16838" w:orient="portrait"/>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378A" w:rsidP="00D80650" w:rsidRDefault="0073378A" w14:paraId="5CD5DB8A" w14:textId="77777777">
      <w:pPr>
        <w:spacing w:after="0" w:line="240" w:lineRule="auto"/>
      </w:pPr>
      <w:r>
        <w:separator/>
      </w:r>
    </w:p>
  </w:endnote>
  <w:endnote w:type="continuationSeparator" w:id="0">
    <w:p w:rsidR="0073378A" w:rsidP="00D80650" w:rsidRDefault="0073378A" w14:paraId="1C3B9D8B" w14:textId="77777777">
      <w:pPr>
        <w:spacing w:after="0" w:line="240" w:lineRule="auto"/>
      </w:pPr>
      <w:r>
        <w:continuationSeparator/>
      </w:r>
    </w:p>
  </w:endnote>
  <w:endnote w:type="continuationNotice" w:id="1">
    <w:p w:rsidR="0073378A" w:rsidRDefault="0073378A" w14:paraId="45F57A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114837"/>
      <w:docPartObj>
        <w:docPartGallery w:val="Page Numbers (Bottom of Page)"/>
        <w:docPartUnique/>
      </w:docPartObj>
    </w:sdtPr>
    <w:sdtEndPr>
      <w:rPr>
        <w:noProof/>
      </w:rPr>
    </w:sdtEndPr>
    <w:sdtContent>
      <w:p w:rsidR="00D80650" w:rsidRDefault="00D80650" w14:paraId="696130BD" w14:textId="627E78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80650" w:rsidRDefault="00D80650" w14:paraId="68A50F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378A" w:rsidP="00D80650" w:rsidRDefault="0073378A" w14:paraId="70ACD665" w14:textId="77777777">
      <w:pPr>
        <w:spacing w:after="0" w:line="240" w:lineRule="auto"/>
      </w:pPr>
      <w:r>
        <w:separator/>
      </w:r>
    </w:p>
  </w:footnote>
  <w:footnote w:type="continuationSeparator" w:id="0">
    <w:p w:rsidR="0073378A" w:rsidP="00D80650" w:rsidRDefault="0073378A" w14:paraId="5A6542B2" w14:textId="77777777">
      <w:pPr>
        <w:spacing w:after="0" w:line="240" w:lineRule="auto"/>
      </w:pPr>
      <w:r>
        <w:continuationSeparator/>
      </w:r>
    </w:p>
  </w:footnote>
  <w:footnote w:type="continuationNotice" w:id="1">
    <w:p w:rsidR="0073378A" w:rsidRDefault="0073378A" w14:paraId="53749A2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0"/>
      <w:gridCol w:w="3560"/>
      <w:gridCol w:w="3560"/>
    </w:tblGrid>
    <w:tr w:rsidR="1E7BA213" w:rsidTr="1E7BA213" w14:paraId="22E53D0D" w14:textId="77777777">
      <w:trPr>
        <w:trHeight w:val="300"/>
      </w:trPr>
      <w:tc>
        <w:tcPr>
          <w:tcW w:w="3560" w:type="dxa"/>
        </w:tcPr>
        <w:p w:rsidR="1E7BA213" w:rsidP="1E7BA213" w:rsidRDefault="1E7BA213" w14:paraId="355FB5F6" w14:textId="5E673093">
          <w:pPr>
            <w:pStyle w:val="Header"/>
            <w:ind w:left="-115"/>
          </w:pPr>
        </w:p>
      </w:tc>
      <w:tc>
        <w:tcPr>
          <w:tcW w:w="3560" w:type="dxa"/>
        </w:tcPr>
        <w:p w:rsidR="1E7BA213" w:rsidP="1E7BA213" w:rsidRDefault="1E7BA213" w14:paraId="28178FA5" w14:textId="7AA20AEC">
          <w:pPr>
            <w:pStyle w:val="Header"/>
            <w:jc w:val="center"/>
          </w:pPr>
        </w:p>
      </w:tc>
      <w:tc>
        <w:tcPr>
          <w:tcW w:w="3560" w:type="dxa"/>
        </w:tcPr>
        <w:p w:rsidR="1E7BA213" w:rsidP="1E7BA213" w:rsidRDefault="1E7BA213" w14:paraId="6B1573EF" w14:textId="7A0B28EE">
          <w:pPr>
            <w:pStyle w:val="Header"/>
            <w:ind w:right="-115"/>
            <w:jc w:val="right"/>
          </w:pPr>
        </w:p>
      </w:tc>
    </w:tr>
  </w:tbl>
  <w:p w:rsidR="1E7BA213" w:rsidP="1E7BA213" w:rsidRDefault="1E7BA213" w14:paraId="4806002F" w14:textId="4468D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0"/>
      <w:gridCol w:w="3560"/>
      <w:gridCol w:w="3560"/>
    </w:tblGrid>
    <w:tr w:rsidR="1E7BA213" w:rsidTr="1E7BA213" w14:paraId="57FDE264" w14:textId="77777777">
      <w:trPr>
        <w:trHeight w:val="300"/>
      </w:trPr>
      <w:tc>
        <w:tcPr>
          <w:tcW w:w="3560" w:type="dxa"/>
        </w:tcPr>
        <w:p w:rsidR="1E7BA213" w:rsidP="1E7BA213" w:rsidRDefault="1E7BA213" w14:paraId="1FEDF2D5" w14:textId="0C0B4789">
          <w:pPr>
            <w:pStyle w:val="Header"/>
            <w:ind w:left="-115"/>
          </w:pPr>
        </w:p>
      </w:tc>
      <w:tc>
        <w:tcPr>
          <w:tcW w:w="3560" w:type="dxa"/>
        </w:tcPr>
        <w:p w:rsidR="1E7BA213" w:rsidP="1E7BA213" w:rsidRDefault="1E7BA213" w14:paraId="6D13DC9A" w14:textId="2E0590DE">
          <w:pPr>
            <w:pStyle w:val="Header"/>
            <w:jc w:val="center"/>
          </w:pPr>
        </w:p>
      </w:tc>
      <w:tc>
        <w:tcPr>
          <w:tcW w:w="3560" w:type="dxa"/>
        </w:tcPr>
        <w:p w:rsidR="1E7BA213" w:rsidP="1E7BA213" w:rsidRDefault="1E7BA213" w14:paraId="712BE807" w14:textId="37091636">
          <w:pPr>
            <w:pStyle w:val="Header"/>
            <w:ind w:right="-115"/>
            <w:jc w:val="right"/>
          </w:pPr>
        </w:p>
      </w:tc>
    </w:tr>
  </w:tbl>
  <w:p w:rsidR="1E7BA213" w:rsidP="1E7BA213" w:rsidRDefault="1E7BA213" w14:paraId="018D7CD4" w14:textId="08EF4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0"/>
      <w:gridCol w:w="3560"/>
      <w:gridCol w:w="3560"/>
    </w:tblGrid>
    <w:tr w:rsidR="1E7BA213" w:rsidTr="1E7BA213" w14:paraId="56CB0462" w14:textId="77777777">
      <w:trPr>
        <w:trHeight w:val="300"/>
      </w:trPr>
      <w:tc>
        <w:tcPr>
          <w:tcW w:w="3560" w:type="dxa"/>
        </w:tcPr>
        <w:p w:rsidR="1E7BA213" w:rsidP="1E7BA213" w:rsidRDefault="1E7BA213" w14:paraId="6F7CF6AF" w14:textId="3A554D08">
          <w:pPr>
            <w:pStyle w:val="Header"/>
            <w:ind w:left="-115"/>
          </w:pPr>
        </w:p>
      </w:tc>
      <w:tc>
        <w:tcPr>
          <w:tcW w:w="3560" w:type="dxa"/>
        </w:tcPr>
        <w:p w:rsidR="1E7BA213" w:rsidP="1E7BA213" w:rsidRDefault="1E7BA213" w14:paraId="58ECFB3A" w14:textId="1822EF7D">
          <w:pPr>
            <w:pStyle w:val="Header"/>
            <w:jc w:val="center"/>
          </w:pPr>
        </w:p>
      </w:tc>
      <w:tc>
        <w:tcPr>
          <w:tcW w:w="3560" w:type="dxa"/>
        </w:tcPr>
        <w:p w:rsidR="1E7BA213" w:rsidP="1E7BA213" w:rsidRDefault="1E7BA213" w14:paraId="0B1FBE3E" w14:textId="6D340CD7">
          <w:pPr>
            <w:pStyle w:val="Header"/>
            <w:ind w:right="-115"/>
            <w:jc w:val="right"/>
          </w:pPr>
        </w:p>
      </w:tc>
    </w:tr>
  </w:tbl>
  <w:p w:rsidR="1E7BA213" w:rsidP="1E7BA213" w:rsidRDefault="1E7BA213" w14:paraId="714AEA97" w14:textId="2D21EA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0"/>
      <w:gridCol w:w="3560"/>
      <w:gridCol w:w="3560"/>
    </w:tblGrid>
    <w:tr w:rsidR="1E7BA213" w:rsidTr="1E7BA213" w14:paraId="3D8AF92F" w14:textId="77777777">
      <w:trPr>
        <w:trHeight w:val="300"/>
      </w:trPr>
      <w:tc>
        <w:tcPr>
          <w:tcW w:w="3560" w:type="dxa"/>
        </w:tcPr>
        <w:p w:rsidR="1E7BA213" w:rsidP="1E7BA213" w:rsidRDefault="1E7BA213" w14:paraId="35672D1E" w14:textId="3247C875">
          <w:pPr>
            <w:pStyle w:val="Header"/>
            <w:ind w:left="-115"/>
          </w:pPr>
        </w:p>
      </w:tc>
      <w:tc>
        <w:tcPr>
          <w:tcW w:w="3560" w:type="dxa"/>
        </w:tcPr>
        <w:p w:rsidR="1E7BA213" w:rsidP="1E7BA213" w:rsidRDefault="1E7BA213" w14:paraId="5CE69B42" w14:textId="16BD1E0C">
          <w:pPr>
            <w:pStyle w:val="Header"/>
            <w:jc w:val="center"/>
          </w:pPr>
        </w:p>
      </w:tc>
      <w:tc>
        <w:tcPr>
          <w:tcW w:w="3560" w:type="dxa"/>
        </w:tcPr>
        <w:p w:rsidR="1E7BA213" w:rsidP="1E7BA213" w:rsidRDefault="1E7BA213" w14:paraId="6C8F3289" w14:textId="39E018D6">
          <w:pPr>
            <w:pStyle w:val="Header"/>
            <w:ind w:right="-115"/>
            <w:jc w:val="right"/>
          </w:pPr>
        </w:p>
      </w:tc>
    </w:tr>
  </w:tbl>
  <w:p w:rsidR="1E7BA213" w:rsidP="1E7BA213" w:rsidRDefault="1E7BA213" w14:paraId="1DCD921F" w14:textId="4637CF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60"/>
      <w:gridCol w:w="1660"/>
      <w:gridCol w:w="1660"/>
    </w:tblGrid>
    <w:tr w:rsidR="1E7BA213" w:rsidTr="1E7BA213" w14:paraId="3814C750" w14:textId="77777777">
      <w:trPr>
        <w:trHeight w:val="300"/>
      </w:trPr>
      <w:tc>
        <w:tcPr>
          <w:tcW w:w="1660" w:type="dxa"/>
        </w:tcPr>
        <w:p w:rsidR="1E7BA213" w:rsidP="1E7BA213" w:rsidRDefault="1E7BA213" w14:paraId="0927FCD2" w14:textId="5DAF91D9">
          <w:pPr>
            <w:pStyle w:val="Header"/>
            <w:ind w:left="-115"/>
          </w:pPr>
        </w:p>
      </w:tc>
      <w:tc>
        <w:tcPr>
          <w:tcW w:w="1660" w:type="dxa"/>
        </w:tcPr>
        <w:p w:rsidR="1E7BA213" w:rsidP="1E7BA213" w:rsidRDefault="1E7BA213" w14:paraId="1B555D04" w14:textId="53A4661F">
          <w:pPr>
            <w:pStyle w:val="Header"/>
            <w:jc w:val="center"/>
          </w:pPr>
        </w:p>
      </w:tc>
      <w:tc>
        <w:tcPr>
          <w:tcW w:w="1660" w:type="dxa"/>
        </w:tcPr>
        <w:p w:rsidR="1E7BA213" w:rsidP="1E7BA213" w:rsidRDefault="1E7BA213" w14:paraId="3595FE5F" w14:textId="61CD093A">
          <w:pPr>
            <w:pStyle w:val="Header"/>
            <w:ind w:right="-115"/>
            <w:jc w:val="right"/>
          </w:pPr>
        </w:p>
      </w:tc>
    </w:tr>
  </w:tbl>
  <w:p w:rsidR="1E7BA213" w:rsidP="1E7BA213" w:rsidRDefault="1E7BA213" w14:paraId="71AA8CC6" w14:textId="4B570B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5"/>
      <w:gridCol w:w="3155"/>
      <w:gridCol w:w="3155"/>
    </w:tblGrid>
    <w:tr w:rsidR="1E7BA213" w:rsidTr="1E7BA213" w14:paraId="2CEFCDDC" w14:textId="77777777">
      <w:trPr>
        <w:trHeight w:val="300"/>
      </w:trPr>
      <w:tc>
        <w:tcPr>
          <w:tcW w:w="3155" w:type="dxa"/>
        </w:tcPr>
        <w:p w:rsidR="1E7BA213" w:rsidP="1E7BA213" w:rsidRDefault="1E7BA213" w14:paraId="4EFBA9D7" w14:textId="1889F5F6">
          <w:pPr>
            <w:pStyle w:val="Header"/>
            <w:ind w:left="-115"/>
          </w:pPr>
        </w:p>
      </w:tc>
      <w:tc>
        <w:tcPr>
          <w:tcW w:w="3155" w:type="dxa"/>
        </w:tcPr>
        <w:p w:rsidR="1E7BA213" w:rsidP="1E7BA213" w:rsidRDefault="1E7BA213" w14:paraId="504ABAEB" w14:textId="15F649F0">
          <w:pPr>
            <w:pStyle w:val="Header"/>
            <w:jc w:val="center"/>
          </w:pPr>
        </w:p>
      </w:tc>
      <w:tc>
        <w:tcPr>
          <w:tcW w:w="3155" w:type="dxa"/>
        </w:tcPr>
        <w:p w:rsidR="1E7BA213" w:rsidP="1E7BA213" w:rsidRDefault="1E7BA213" w14:paraId="2371991D" w14:textId="3E6CA84C">
          <w:pPr>
            <w:pStyle w:val="Header"/>
            <w:ind w:right="-115"/>
            <w:jc w:val="right"/>
          </w:pPr>
        </w:p>
      </w:tc>
    </w:tr>
  </w:tbl>
  <w:p w:rsidR="1E7BA213" w:rsidP="1E7BA213" w:rsidRDefault="1E7BA213" w14:paraId="7D826210" w14:textId="132F58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60"/>
      <w:gridCol w:w="1460"/>
      <w:gridCol w:w="1460"/>
    </w:tblGrid>
    <w:tr w:rsidR="1E7BA213" w:rsidTr="1E7BA213" w14:paraId="253F3F7A" w14:textId="77777777">
      <w:trPr>
        <w:trHeight w:val="300"/>
      </w:trPr>
      <w:tc>
        <w:tcPr>
          <w:tcW w:w="1460" w:type="dxa"/>
        </w:tcPr>
        <w:p w:rsidR="1E7BA213" w:rsidP="1E7BA213" w:rsidRDefault="1E7BA213" w14:paraId="55AC88F5" w14:textId="7CAB2118">
          <w:pPr>
            <w:pStyle w:val="Header"/>
            <w:ind w:left="-115"/>
          </w:pPr>
        </w:p>
      </w:tc>
      <w:tc>
        <w:tcPr>
          <w:tcW w:w="1460" w:type="dxa"/>
        </w:tcPr>
        <w:p w:rsidR="1E7BA213" w:rsidP="1E7BA213" w:rsidRDefault="1E7BA213" w14:paraId="4B98D91D" w14:textId="79CC0C17">
          <w:pPr>
            <w:pStyle w:val="Header"/>
            <w:jc w:val="center"/>
          </w:pPr>
        </w:p>
      </w:tc>
      <w:tc>
        <w:tcPr>
          <w:tcW w:w="1460" w:type="dxa"/>
        </w:tcPr>
        <w:p w:rsidR="1E7BA213" w:rsidP="1E7BA213" w:rsidRDefault="1E7BA213" w14:paraId="07404F1A" w14:textId="7388450D">
          <w:pPr>
            <w:pStyle w:val="Header"/>
            <w:ind w:right="-115"/>
            <w:jc w:val="right"/>
          </w:pPr>
        </w:p>
      </w:tc>
    </w:tr>
  </w:tbl>
  <w:p w:rsidR="1E7BA213" w:rsidP="1E7BA213" w:rsidRDefault="1E7BA213" w14:paraId="33C925FA" w14:textId="1EF0D0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5"/>
      <w:gridCol w:w="3155"/>
      <w:gridCol w:w="3155"/>
    </w:tblGrid>
    <w:tr w:rsidR="1E7BA213" w:rsidTr="1E7BA213" w14:paraId="3551CA2B" w14:textId="77777777">
      <w:trPr>
        <w:trHeight w:val="300"/>
      </w:trPr>
      <w:tc>
        <w:tcPr>
          <w:tcW w:w="3155" w:type="dxa"/>
        </w:tcPr>
        <w:p w:rsidR="1E7BA213" w:rsidP="1E7BA213" w:rsidRDefault="1E7BA213" w14:paraId="053B341E" w14:textId="73027186">
          <w:pPr>
            <w:pStyle w:val="Header"/>
            <w:ind w:left="-115"/>
          </w:pPr>
        </w:p>
      </w:tc>
      <w:tc>
        <w:tcPr>
          <w:tcW w:w="3155" w:type="dxa"/>
        </w:tcPr>
        <w:p w:rsidR="1E7BA213" w:rsidP="1E7BA213" w:rsidRDefault="1E7BA213" w14:paraId="5A0BDFBB" w14:textId="56023EF1">
          <w:pPr>
            <w:pStyle w:val="Header"/>
            <w:jc w:val="center"/>
          </w:pPr>
        </w:p>
      </w:tc>
      <w:tc>
        <w:tcPr>
          <w:tcW w:w="3155" w:type="dxa"/>
        </w:tcPr>
        <w:p w:rsidR="1E7BA213" w:rsidP="1E7BA213" w:rsidRDefault="1E7BA213" w14:paraId="5F5CFEAB" w14:textId="630A11C1">
          <w:pPr>
            <w:pStyle w:val="Header"/>
            <w:ind w:right="-115"/>
            <w:jc w:val="right"/>
          </w:pPr>
        </w:p>
      </w:tc>
    </w:tr>
  </w:tbl>
  <w:p w:rsidR="1E7BA213" w:rsidP="1E7BA213" w:rsidRDefault="1E7BA213" w14:paraId="32353A4F" w14:textId="5F615B36">
    <w:pPr>
      <w:pStyle w:val="Header"/>
    </w:pPr>
  </w:p>
</w:hdr>
</file>

<file path=word/intelligence2.xml><?xml version="1.0" encoding="utf-8"?>
<int2:intelligence xmlns:int2="http://schemas.microsoft.com/office/intelligence/2020/intelligence" xmlns:oel="http://schemas.microsoft.com/office/2019/extlst">
  <int2:observations>
    <int2:textHash int2:hashCode="JgtY6hJIkityHB" int2:id="YKEPXRCJ">
      <int2:state int2:type="AugLoop_Text_Critique" int2:value="Rejected"/>
    </int2:textHash>
    <int2:textHash int2:hashCode="YG2JUSNU02QhAV" int2:id="RpSnKAi3">
      <int2:state int2:type="AugLoop_Text_Critique" int2:value="Rejected"/>
    </int2:textHash>
    <int2:textHash int2:hashCode="m/C6mGJeQTWOW1" int2:id="Tx4CxJmG">
      <int2:state int2:type="AugLoop_Text_Critique" int2:value="Rejected"/>
    </int2:textHash>
    <int2:textHash int2:hashCode="kByidkXaRxGvMx" int2:id="qdpyxs0p">
      <int2:state int2:type="AugLoop_Text_Critique" int2:value="Rejected"/>
    </int2:textHash>
    <int2:textHash int2:hashCode="0oULkUK4L7mJb/" int2:id="TW81xYiY">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055E"/>
    <w:multiLevelType w:val="multilevel"/>
    <w:tmpl w:val="D53E3A6E"/>
    <w:styleLink w:val="CurrentList1"/>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 w15:restartNumberingAfterBreak="0">
    <w:nsid w:val="0C7D5280"/>
    <w:multiLevelType w:val="hybridMultilevel"/>
    <w:tmpl w:val="5936DC04"/>
    <w:lvl w:ilvl="0" w:tplc="44DE6464">
      <w:numFmt w:val="bullet"/>
      <w:lvlText w:val=""/>
      <w:lvlJc w:val="left"/>
      <w:pPr>
        <w:ind w:left="664" w:hanging="360"/>
      </w:pPr>
      <w:rPr>
        <w:rFonts w:hint="default" w:ascii="Wingdings" w:hAnsi="Wingdings" w:eastAsia="Wingdings" w:cs="Wingdings"/>
        <w:b w:val="0"/>
        <w:bCs w:val="0"/>
        <w:i w:val="0"/>
        <w:iCs w:val="0"/>
        <w:w w:val="100"/>
        <w:sz w:val="22"/>
        <w:szCs w:val="22"/>
        <w:lang w:val="en-US" w:eastAsia="en-US" w:bidi="ar-SA"/>
      </w:rPr>
    </w:lvl>
    <w:lvl w:ilvl="1" w:tplc="D7F448EE">
      <w:numFmt w:val="bullet"/>
      <w:lvlText w:val=""/>
      <w:lvlJc w:val="left"/>
      <w:pPr>
        <w:ind w:left="951" w:hanging="360"/>
      </w:pPr>
      <w:rPr>
        <w:rFonts w:hint="default" w:ascii="Wingdings" w:hAnsi="Wingdings" w:eastAsia="Wingdings" w:cs="Wingdings"/>
        <w:b w:val="0"/>
        <w:bCs w:val="0"/>
        <w:i w:val="0"/>
        <w:iCs w:val="0"/>
        <w:w w:val="100"/>
        <w:sz w:val="22"/>
        <w:szCs w:val="22"/>
        <w:lang w:val="en-US" w:eastAsia="en-US" w:bidi="ar-SA"/>
      </w:rPr>
    </w:lvl>
    <w:lvl w:ilvl="2" w:tplc="27AA2512">
      <w:numFmt w:val="bullet"/>
      <w:lvlText w:val="•"/>
      <w:lvlJc w:val="left"/>
      <w:pPr>
        <w:ind w:left="2040" w:hanging="360"/>
      </w:pPr>
      <w:rPr>
        <w:rFonts w:hint="default"/>
        <w:lang w:val="en-US" w:eastAsia="en-US" w:bidi="ar-SA"/>
      </w:rPr>
    </w:lvl>
    <w:lvl w:ilvl="3" w:tplc="6D48EB10">
      <w:numFmt w:val="bullet"/>
      <w:lvlText w:val="•"/>
      <w:lvlJc w:val="left"/>
      <w:pPr>
        <w:ind w:left="3121" w:hanging="360"/>
      </w:pPr>
      <w:rPr>
        <w:rFonts w:hint="default"/>
        <w:lang w:val="en-US" w:eastAsia="en-US" w:bidi="ar-SA"/>
      </w:rPr>
    </w:lvl>
    <w:lvl w:ilvl="4" w:tplc="8A64BD02">
      <w:numFmt w:val="bullet"/>
      <w:lvlText w:val="•"/>
      <w:lvlJc w:val="left"/>
      <w:pPr>
        <w:ind w:left="4202" w:hanging="360"/>
      </w:pPr>
      <w:rPr>
        <w:rFonts w:hint="default"/>
        <w:lang w:val="en-US" w:eastAsia="en-US" w:bidi="ar-SA"/>
      </w:rPr>
    </w:lvl>
    <w:lvl w:ilvl="5" w:tplc="93E64290">
      <w:numFmt w:val="bullet"/>
      <w:lvlText w:val="•"/>
      <w:lvlJc w:val="left"/>
      <w:pPr>
        <w:ind w:left="5282" w:hanging="360"/>
      </w:pPr>
      <w:rPr>
        <w:rFonts w:hint="default"/>
        <w:lang w:val="en-US" w:eastAsia="en-US" w:bidi="ar-SA"/>
      </w:rPr>
    </w:lvl>
    <w:lvl w:ilvl="6" w:tplc="FBC2F7A2">
      <w:numFmt w:val="bullet"/>
      <w:lvlText w:val="•"/>
      <w:lvlJc w:val="left"/>
      <w:pPr>
        <w:ind w:left="6363" w:hanging="360"/>
      </w:pPr>
      <w:rPr>
        <w:rFonts w:hint="default"/>
        <w:lang w:val="en-US" w:eastAsia="en-US" w:bidi="ar-SA"/>
      </w:rPr>
    </w:lvl>
    <w:lvl w:ilvl="7" w:tplc="B70494A0">
      <w:numFmt w:val="bullet"/>
      <w:lvlText w:val="•"/>
      <w:lvlJc w:val="left"/>
      <w:pPr>
        <w:ind w:left="7444" w:hanging="360"/>
      </w:pPr>
      <w:rPr>
        <w:rFonts w:hint="default"/>
        <w:lang w:val="en-US" w:eastAsia="en-US" w:bidi="ar-SA"/>
      </w:rPr>
    </w:lvl>
    <w:lvl w:ilvl="8" w:tplc="3620EA0A">
      <w:numFmt w:val="bullet"/>
      <w:lvlText w:val="•"/>
      <w:lvlJc w:val="left"/>
      <w:pPr>
        <w:ind w:left="8524" w:hanging="360"/>
      </w:pPr>
      <w:rPr>
        <w:rFonts w:hint="default"/>
        <w:lang w:val="en-US" w:eastAsia="en-US" w:bidi="ar-SA"/>
      </w:rPr>
    </w:lvl>
  </w:abstractNum>
  <w:abstractNum w:abstractNumId="2" w15:restartNumberingAfterBreak="0">
    <w:nsid w:val="132B00DD"/>
    <w:multiLevelType w:val="hybridMultilevel"/>
    <w:tmpl w:val="8E62C2E8"/>
    <w:lvl w:ilvl="0" w:tplc="E7BA7F56">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08A1791"/>
    <w:multiLevelType w:val="hybridMultilevel"/>
    <w:tmpl w:val="AFEA1D92"/>
    <w:lvl w:ilvl="0" w:tplc="F0A20000">
      <w:numFmt w:val="bullet"/>
      <w:lvlText w:val=""/>
      <w:lvlJc w:val="left"/>
      <w:pPr>
        <w:ind w:left="952" w:hanging="361"/>
      </w:pPr>
      <w:rPr>
        <w:rFonts w:hint="default" w:ascii="Wingdings" w:hAnsi="Wingdings" w:eastAsia="Wingdings" w:cs="Wingdings"/>
        <w:b w:val="0"/>
        <w:bCs w:val="0"/>
        <w:i w:val="0"/>
        <w:iCs w:val="0"/>
        <w:w w:val="100"/>
        <w:sz w:val="22"/>
        <w:szCs w:val="22"/>
        <w:lang w:val="en-US" w:eastAsia="en-US" w:bidi="ar-SA"/>
      </w:rPr>
    </w:lvl>
    <w:lvl w:ilvl="1" w:tplc="6B064F16">
      <w:numFmt w:val="bullet"/>
      <w:lvlText w:val="•"/>
      <w:lvlJc w:val="left"/>
      <w:pPr>
        <w:ind w:left="1932" w:hanging="361"/>
      </w:pPr>
      <w:rPr>
        <w:rFonts w:hint="default"/>
        <w:lang w:val="en-US" w:eastAsia="en-US" w:bidi="ar-SA"/>
      </w:rPr>
    </w:lvl>
    <w:lvl w:ilvl="2" w:tplc="4ED227C6">
      <w:numFmt w:val="bullet"/>
      <w:lvlText w:val="•"/>
      <w:lvlJc w:val="left"/>
      <w:pPr>
        <w:ind w:left="2905" w:hanging="361"/>
      </w:pPr>
      <w:rPr>
        <w:rFonts w:hint="default"/>
        <w:lang w:val="en-US" w:eastAsia="en-US" w:bidi="ar-SA"/>
      </w:rPr>
    </w:lvl>
    <w:lvl w:ilvl="3" w:tplc="28FA7450">
      <w:numFmt w:val="bullet"/>
      <w:lvlText w:val="•"/>
      <w:lvlJc w:val="left"/>
      <w:pPr>
        <w:ind w:left="3877" w:hanging="361"/>
      </w:pPr>
      <w:rPr>
        <w:rFonts w:hint="default"/>
        <w:lang w:val="en-US" w:eastAsia="en-US" w:bidi="ar-SA"/>
      </w:rPr>
    </w:lvl>
    <w:lvl w:ilvl="4" w:tplc="BB02D2EE">
      <w:numFmt w:val="bullet"/>
      <w:lvlText w:val="•"/>
      <w:lvlJc w:val="left"/>
      <w:pPr>
        <w:ind w:left="4850" w:hanging="361"/>
      </w:pPr>
      <w:rPr>
        <w:rFonts w:hint="default"/>
        <w:lang w:val="en-US" w:eastAsia="en-US" w:bidi="ar-SA"/>
      </w:rPr>
    </w:lvl>
    <w:lvl w:ilvl="5" w:tplc="7414A158">
      <w:numFmt w:val="bullet"/>
      <w:lvlText w:val="•"/>
      <w:lvlJc w:val="left"/>
      <w:pPr>
        <w:ind w:left="5823" w:hanging="361"/>
      </w:pPr>
      <w:rPr>
        <w:rFonts w:hint="default"/>
        <w:lang w:val="en-US" w:eastAsia="en-US" w:bidi="ar-SA"/>
      </w:rPr>
    </w:lvl>
    <w:lvl w:ilvl="6" w:tplc="2668CA12">
      <w:numFmt w:val="bullet"/>
      <w:lvlText w:val="•"/>
      <w:lvlJc w:val="left"/>
      <w:pPr>
        <w:ind w:left="6795" w:hanging="361"/>
      </w:pPr>
      <w:rPr>
        <w:rFonts w:hint="default"/>
        <w:lang w:val="en-US" w:eastAsia="en-US" w:bidi="ar-SA"/>
      </w:rPr>
    </w:lvl>
    <w:lvl w:ilvl="7" w:tplc="B7F82EC2">
      <w:numFmt w:val="bullet"/>
      <w:lvlText w:val="•"/>
      <w:lvlJc w:val="left"/>
      <w:pPr>
        <w:ind w:left="7768" w:hanging="361"/>
      </w:pPr>
      <w:rPr>
        <w:rFonts w:hint="default"/>
        <w:lang w:val="en-US" w:eastAsia="en-US" w:bidi="ar-SA"/>
      </w:rPr>
    </w:lvl>
    <w:lvl w:ilvl="8" w:tplc="5726CF94">
      <w:numFmt w:val="bullet"/>
      <w:lvlText w:val="•"/>
      <w:lvlJc w:val="left"/>
      <w:pPr>
        <w:ind w:left="8741" w:hanging="361"/>
      </w:pPr>
      <w:rPr>
        <w:rFonts w:hint="default"/>
        <w:lang w:val="en-US" w:eastAsia="en-US" w:bidi="ar-SA"/>
      </w:rPr>
    </w:lvl>
  </w:abstractNum>
  <w:abstractNum w:abstractNumId="4" w15:restartNumberingAfterBreak="0">
    <w:nsid w:val="26455F46"/>
    <w:multiLevelType w:val="hybridMultilevel"/>
    <w:tmpl w:val="992485C2"/>
    <w:lvl w:ilvl="0" w:tplc="E4B80608">
      <w:numFmt w:val="bullet"/>
      <w:lvlText w:val=""/>
      <w:lvlJc w:val="left"/>
      <w:pPr>
        <w:ind w:left="875" w:hanging="361"/>
      </w:pPr>
      <w:rPr>
        <w:rFonts w:hint="default" w:ascii="Wingdings" w:hAnsi="Wingdings" w:eastAsia="Wingdings" w:cs="Wingdings"/>
        <w:b w:val="0"/>
        <w:bCs w:val="0"/>
        <w:i w:val="0"/>
        <w:iCs w:val="0"/>
        <w:w w:val="100"/>
        <w:sz w:val="22"/>
        <w:szCs w:val="22"/>
        <w:lang w:val="en-US" w:eastAsia="en-US" w:bidi="ar-SA"/>
      </w:rPr>
    </w:lvl>
    <w:lvl w:ilvl="1" w:tplc="AA400796">
      <w:numFmt w:val="bullet"/>
      <w:lvlText w:val="•"/>
      <w:lvlJc w:val="left"/>
      <w:pPr>
        <w:ind w:left="1296" w:hanging="361"/>
      </w:pPr>
      <w:rPr>
        <w:rFonts w:hint="default"/>
        <w:lang w:val="en-US" w:eastAsia="en-US" w:bidi="ar-SA"/>
      </w:rPr>
    </w:lvl>
    <w:lvl w:ilvl="2" w:tplc="3E06C530">
      <w:numFmt w:val="bullet"/>
      <w:lvlText w:val="•"/>
      <w:lvlJc w:val="left"/>
      <w:pPr>
        <w:ind w:left="1712" w:hanging="361"/>
      </w:pPr>
      <w:rPr>
        <w:rFonts w:hint="default"/>
        <w:lang w:val="en-US" w:eastAsia="en-US" w:bidi="ar-SA"/>
      </w:rPr>
    </w:lvl>
    <w:lvl w:ilvl="3" w:tplc="78803528">
      <w:numFmt w:val="bullet"/>
      <w:lvlText w:val="•"/>
      <w:lvlJc w:val="left"/>
      <w:pPr>
        <w:ind w:left="2128" w:hanging="361"/>
      </w:pPr>
      <w:rPr>
        <w:rFonts w:hint="default"/>
        <w:lang w:val="en-US" w:eastAsia="en-US" w:bidi="ar-SA"/>
      </w:rPr>
    </w:lvl>
    <w:lvl w:ilvl="4" w:tplc="A698C0CA">
      <w:numFmt w:val="bullet"/>
      <w:lvlText w:val="•"/>
      <w:lvlJc w:val="left"/>
      <w:pPr>
        <w:ind w:left="2544" w:hanging="361"/>
      </w:pPr>
      <w:rPr>
        <w:rFonts w:hint="default"/>
        <w:lang w:val="en-US" w:eastAsia="en-US" w:bidi="ar-SA"/>
      </w:rPr>
    </w:lvl>
    <w:lvl w:ilvl="5" w:tplc="9DE049FC">
      <w:numFmt w:val="bullet"/>
      <w:lvlText w:val="•"/>
      <w:lvlJc w:val="left"/>
      <w:pPr>
        <w:ind w:left="2960" w:hanging="361"/>
      </w:pPr>
      <w:rPr>
        <w:rFonts w:hint="default"/>
        <w:lang w:val="en-US" w:eastAsia="en-US" w:bidi="ar-SA"/>
      </w:rPr>
    </w:lvl>
    <w:lvl w:ilvl="6" w:tplc="AA54EC98">
      <w:numFmt w:val="bullet"/>
      <w:lvlText w:val="•"/>
      <w:lvlJc w:val="left"/>
      <w:pPr>
        <w:ind w:left="3376" w:hanging="361"/>
      </w:pPr>
      <w:rPr>
        <w:rFonts w:hint="default"/>
        <w:lang w:val="en-US" w:eastAsia="en-US" w:bidi="ar-SA"/>
      </w:rPr>
    </w:lvl>
    <w:lvl w:ilvl="7" w:tplc="0C7A005C">
      <w:numFmt w:val="bullet"/>
      <w:lvlText w:val="•"/>
      <w:lvlJc w:val="left"/>
      <w:pPr>
        <w:ind w:left="3792" w:hanging="361"/>
      </w:pPr>
      <w:rPr>
        <w:rFonts w:hint="default"/>
        <w:lang w:val="en-US" w:eastAsia="en-US" w:bidi="ar-SA"/>
      </w:rPr>
    </w:lvl>
    <w:lvl w:ilvl="8" w:tplc="30A465C4">
      <w:numFmt w:val="bullet"/>
      <w:lvlText w:val="•"/>
      <w:lvlJc w:val="left"/>
      <w:pPr>
        <w:ind w:left="4208" w:hanging="361"/>
      </w:pPr>
      <w:rPr>
        <w:rFonts w:hint="default"/>
        <w:lang w:val="en-US" w:eastAsia="en-US" w:bidi="ar-SA"/>
      </w:rPr>
    </w:lvl>
  </w:abstractNum>
  <w:abstractNum w:abstractNumId="5" w15:restartNumberingAfterBreak="0">
    <w:nsid w:val="34CC3CAD"/>
    <w:multiLevelType w:val="hybridMultilevel"/>
    <w:tmpl w:val="1722B49C"/>
    <w:lvl w:ilvl="0" w:tplc="43DA680E">
      <w:numFmt w:val="bullet"/>
      <w:lvlText w:val=""/>
      <w:lvlJc w:val="left"/>
      <w:pPr>
        <w:ind w:left="659" w:hanging="286"/>
      </w:pPr>
      <w:rPr>
        <w:rFonts w:hint="default" w:ascii="Symbol" w:hAnsi="Symbol" w:eastAsia="Symbol" w:cs="Symbol"/>
        <w:w w:val="100"/>
        <w:lang w:val="en-US" w:eastAsia="en-US" w:bidi="ar-SA"/>
      </w:rPr>
    </w:lvl>
    <w:lvl w:ilvl="1" w:tplc="69E861F2">
      <w:numFmt w:val="bullet"/>
      <w:lvlText w:val="o"/>
      <w:lvlJc w:val="left"/>
      <w:pPr>
        <w:ind w:left="940" w:hanging="284"/>
      </w:pPr>
      <w:rPr>
        <w:rFonts w:hint="default" w:ascii="Courier New" w:hAnsi="Courier New" w:eastAsia="Courier New" w:cs="Courier New"/>
        <w:b w:val="0"/>
        <w:bCs w:val="0"/>
        <w:i w:val="0"/>
        <w:iCs w:val="0"/>
        <w:w w:val="100"/>
        <w:sz w:val="22"/>
        <w:szCs w:val="22"/>
        <w:lang w:val="en-US" w:eastAsia="en-US" w:bidi="ar-SA"/>
      </w:rPr>
    </w:lvl>
    <w:lvl w:ilvl="2" w:tplc="DF72A2C4">
      <w:numFmt w:val="bullet"/>
      <w:lvlText w:val="•"/>
      <w:lvlJc w:val="left"/>
      <w:pPr>
        <w:ind w:left="2022" w:hanging="284"/>
      </w:pPr>
      <w:rPr>
        <w:rFonts w:hint="default"/>
        <w:lang w:val="en-US" w:eastAsia="en-US" w:bidi="ar-SA"/>
      </w:rPr>
    </w:lvl>
    <w:lvl w:ilvl="3" w:tplc="A46072DE">
      <w:numFmt w:val="bullet"/>
      <w:lvlText w:val="•"/>
      <w:lvlJc w:val="left"/>
      <w:pPr>
        <w:ind w:left="3105" w:hanging="284"/>
      </w:pPr>
      <w:rPr>
        <w:rFonts w:hint="default"/>
        <w:lang w:val="en-US" w:eastAsia="en-US" w:bidi="ar-SA"/>
      </w:rPr>
    </w:lvl>
    <w:lvl w:ilvl="4" w:tplc="264C8EC6">
      <w:numFmt w:val="bullet"/>
      <w:lvlText w:val="•"/>
      <w:lvlJc w:val="left"/>
      <w:pPr>
        <w:ind w:left="4188" w:hanging="284"/>
      </w:pPr>
      <w:rPr>
        <w:rFonts w:hint="default"/>
        <w:lang w:val="en-US" w:eastAsia="en-US" w:bidi="ar-SA"/>
      </w:rPr>
    </w:lvl>
    <w:lvl w:ilvl="5" w:tplc="BBCC02EA">
      <w:numFmt w:val="bullet"/>
      <w:lvlText w:val="•"/>
      <w:lvlJc w:val="left"/>
      <w:pPr>
        <w:ind w:left="5271" w:hanging="284"/>
      </w:pPr>
      <w:rPr>
        <w:rFonts w:hint="default"/>
        <w:lang w:val="en-US" w:eastAsia="en-US" w:bidi="ar-SA"/>
      </w:rPr>
    </w:lvl>
    <w:lvl w:ilvl="6" w:tplc="312CAF2E">
      <w:numFmt w:val="bullet"/>
      <w:lvlText w:val="•"/>
      <w:lvlJc w:val="left"/>
      <w:pPr>
        <w:ind w:left="6354" w:hanging="284"/>
      </w:pPr>
      <w:rPr>
        <w:rFonts w:hint="default"/>
        <w:lang w:val="en-US" w:eastAsia="en-US" w:bidi="ar-SA"/>
      </w:rPr>
    </w:lvl>
    <w:lvl w:ilvl="7" w:tplc="279AC44C">
      <w:numFmt w:val="bullet"/>
      <w:lvlText w:val="•"/>
      <w:lvlJc w:val="left"/>
      <w:pPr>
        <w:ind w:left="7437" w:hanging="284"/>
      </w:pPr>
      <w:rPr>
        <w:rFonts w:hint="default"/>
        <w:lang w:val="en-US" w:eastAsia="en-US" w:bidi="ar-SA"/>
      </w:rPr>
    </w:lvl>
    <w:lvl w:ilvl="8" w:tplc="223A819E">
      <w:numFmt w:val="bullet"/>
      <w:lvlText w:val="•"/>
      <w:lvlJc w:val="left"/>
      <w:pPr>
        <w:ind w:left="8520" w:hanging="284"/>
      </w:pPr>
      <w:rPr>
        <w:rFonts w:hint="default"/>
        <w:lang w:val="en-US" w:eastAsia="en-US" w:bidi="ar-SA"/>
      </w:rPr>
    </w:lvl>
  </w:abstractNum>
  <w:abstractNum w:abstractNumId="6" w15:restartNumberingAfterBreak="0">
    <w:nsid w:val="48AB1346"/>
    <w:multiLevelType w:val="hybridMultilevel"/>
    <w:tmpl w:val="3FAE3F8A"/>
    <w:lvl w:ilvl="0" w:tplc="F9DE669A">
      <w:numFmt w:val="bullet"/>
      <w:lvlText w:val=""/>
      <w:lvlJc w:val="left"/>
      <w:pPr>
        <w:ind w:left="424" w:hanging="286"/>
      </w:pPr>
      <w:rPr>
        <w:rFonts w:hint="default" w:ascii="Wingdings" w:hAnsi="Wingdings" w:eastAsia="Wingdings" w:cs="Wingdings"/>
        <w:b w:val="0"/>
        <w:bCs w:val="0"/>
        <w:i w:val="0"/>
        <w:iCs w:val="0"/>
        <w:w w:val="100"/>
        <w:sz w:val="22"/>
        <w:szCs w:val="22"/>
        <w:lang w:val="en-US" w:eastAsia="en-US" w:bidi="ar-SA"/>
      </w:rPr>
    </w:lvl>
    <w:lvl w:ilvl="1" w:tplc="AF62F20A">
      <w:numFmt w:val="bullet"/>
      <w:lvlText w:val="•"/>
      <w:lvlJc w:val="left"/>
      <w:pPr>
        <w:ind w:left="957" w:hanging="286"/>
      </w:pPr>
      <w:rPr>
        <w:rFonts w:hint="default"/>
        <w:lang w:val="en-US" w:eastAsia="en-US" w:bidi="ar-SA"/>
      </w:rPr>
    </w:lvl>
    <w:lvl w:ilvl="2" w:tplc="EB0A69EE">
      <w:numFmt w:val="bullet"/>
      <w:lvlText w:val="•"/>
      <w:lvlJc w:val="left"/>
      <w:pPr>
        <w:ind w:left="1494" w:hanging="286"/>
      </w:pPr>
      <w:rPr>
        <w:rFonts w:hint="default"/>
        <w:lang w:val="en-US" w:eastAsia="en-US" w:bidi="ar-SA"/>
      </w:rPr>
    </w:lvl>
    <w:lvl w:ilvl="3" w:tplc="31E22544">
      <w:numFmt w:val="bullet"/>
      <w:lvlText w:val="•"/>
      <w:lvlJc w:val="left"/>
      <w:pPr>
        <w:ind w:left="2031" w:hanging="286"/>
      </w:pPr>
      <w:rPr>
        <w:rFonts w:hint="default"/>
        <w:lang w:val="en-US" w:eastAsia="en-US" w:bidi="ar-SA"/>
      </w:rPr>
    </w:lvl>
    <w:lvl w:ilvl="4" w:tplc="EBC4743A">
      <w:numFmt w:val="bullet"/>
      <w:lvlText w:val="•"/>
      <w:lvlJc w:val="left"/>
      <w:pPr>
        <w:ind w:left="2568" w:hanging="286"/>
      </w:pPr>
      <w:rPr>
        <w:rFonts w:hint="default"/>
        <w:lang w:val="en-US" w:eastAsia="en-US" w:bidi="ar-SA"/>
      </w:rPr>
    </w:lvl>
    <w:lvl w:ilvl="5" w:tplc="70364BD4">
      <w:numFmt w:val="bullet"/>
      <w:lvlText w:val="•"/>
      <w:lvlJc w:val="left"/>
      <w:pPr>
        <w:ind w:left="3105" w:hanging="286"/>
      </w:pPr>
      <w:rPr>
        <w:rFonts w:hint="default"/>
        <w:lang w:val="en-US" w:eastAsia="en-US" w:bidi="ar-SA"/>
      </w:rPr>
    </w:lvl>
    <w:lvl w:ilvl="6" w:tplc="64F20956">
      <w:numFmt w:val="bullet"/>
      <w:lvlText w:val="•"/>
      <w:lvlJc w:val="left"/>
      <w:pPr>
        <w:ind w:left="3642" w:hanging="286"/>
      </w:pPr>
      <w:rPr>
        <w:rFonts w:hint="default"/>
        <w:lang w:val="en-US" w:eastAsia="en-US" w:bidi="ar-SA"/>
      </w:rPr>
    </w:lvl>
    <w:lvl w:ilvl="7" w:tplc="67B4FDD2">
      <w:numFmt w:val="bullet"/>
      <w:lvlText w:val="•"/>
      <w:lvlJc w:val="left"/>
      <w:pPr>
        <w:ind w:left="4179" w:hanging="286"/>
      </w:pPr>
      <w:rPr>
        <w:rFonts w:hint="default"/>
        <w:lang w:val="en-US" w:eastAsia="en-US" w:bidi="ar-SA"/>
      </w:rPr>
    </w:lvl>
    <w:lvl w:ilvl="8" w:tplc="EE887E84">
      <w:numFmt w:val="bullet"/>
      <w:lvlText w:val="•"/>
      <w:lvlJc w:val="left"/>
      <w:pPr>
        <w:ind w:left="4716" w:hanging="286"/>
      </w:pPr>
      <w:rPr>
        <w:rFonts w:hint="default"/>
        <w:lang w:val="en-US" w:eastAsia="en-US" w:bidi="ar-SA"/>
      </w:rPr>
    </w:lvl>
  </w:abstractNum>
  <w:abstractNum w:abstractNumId="7" w15:restartNumberingAfterBreak="0">
    <w:nsid w:val="58352AEA"/>
    <w:multiLevelType w:val="hybridMultilevel"/>
    <w:tmpl w:val="75FEEE0C"/>
    <w:lvl w:ilvl="0" w:tplc="E7BA7F56">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CFC0AEF"/>
    <w:multiLevelType w:val="hybridMultilevel"/>
    <w:tmpl w:val="1988C25C"/>
    <w:lvl w:ilvl="0" w:tplc="E7BA7F56">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5D194571"/>
    <w:multiLevelType w:val="hybridMultilevel"/>
    <w:tmpl w:val="84401CAA"/>
    <w:lvl w:ilvl="0" w:tplc="EE4EBD72">
      <w:numFmt w:val="bullet"/>
      <w:lvlText w:val=""/>
      <w:lvlJc w:val="left"/>
      <w:pPr>
        <w:ind w:left="947" w:hanging="361"/>
      </w:pPr>
      <w:rPr>
        <w:rFonts w:hint="default" w:ascii="Wingdings" w:hAnsi="Wingdings" w:eastAsia="Wingdings" w:cs="Wingdings"/>
        <w:w w:val="100"/>
        <w:lang w:val="en-US" w:eastAsia="en-US" w:bidi="ar-SA"/>
      </w:rPr>
    </w:lvl>
    <w:lvl w:ilvl="1" w:tplc="661A596C">
      <w:numFmt w:val="bullet"/>
      <w:lvlText w:val="•"/>
      <w:lvlJc w:val="left"/>
      <w:pPr>
        <w:ind w:left="1914" w:hanging="361"/>
      </w:pPr>
      <w:rPr>
        <w:rFonts w:hint="default"/>
        <w:lang w:val="en-US" w:eastAsia="en-US" w:bidi="ar-SA"/>
      </w:rPr>
    </w:lvl>
    <w:lvl w:ilvl="2" w:tplc="0A1E6D8A">
      <w:numFmt w:val="bullet"/>
      <w:lvlText w:val="•"/>
      <w:lvlJc w:val="left"/>
      <w:pPr>
        <w:ind w:left="2889" w:hanging="361"/>
      </w:pPr>
      <w:rPr>
        <w:rFonts w:hint="default"/>
        <w:lang w:val="en-US" w:eastAsia="en-US" w:bidi="ar-SA"/>
      </w:rPr>
    </w:lvl>
    <w:lvl w:ilvl="3" w:tplc="B620697E">
      <w:numFmt w:val="bullet"/>
      <w:lvlText w:val="•"/>
      <w:lvlJc w:val="left"/>
      <w:pPr>
        <w:ind w:left="3863" w:hanging="361"/>
      </w:pPr>
      <w:rPr>
        <w:rFonts w:hint="default"/>
        <w:lang w:val="en-US" w:eastAsia="en-US" w:bidi="ar-SA"/>
      </w:rPr>
    </w:lvl>
    <w:lvl w:ilvl="4" w:tplc="63A89504">
      <w:numFmt w:val="bullet"/>
      <w:lvlText w:val="•"/>
      <w:lvlJc w:val="left"/>
      <w:pPr>
        <w:ind w:left="4838" w:hanging="361"/>
      </w:pPr>
      <w:rPr>
        <w:rFonts w:hint="default"/>
        <w:lang w:val="en-US" w:eastAsia="en-US" w:bidi="ar-SA"/>
      </w:rPr>
    </w:lvl>
    <w:lvl w:ilvl="5" w:tplc="5F98C660">
      <w:numFmt w:val="bullet"/>
      <w:lvlText w:val="•"/>
      <w:lvlJc w:val="left"/>
      <w:pPr>
        <w:ind w:left="5813" w:hanging="361"/>
      </w:pPr>
      <w:rPr>
        <w:rFonts w:hint="default"/>
        <w:lang w:val="en-US" w:eastAsia="en-US" w:bidi="ar-SA"/>
      </w:rPr>
    </w:lvl>
    <w:lvl w:ilvl="6" w:tplc="E436B2BE">
      <w:numFmt w:val="bullet"/>
      <w:lvlText w:val="•"/>
      <w:lvlJc w:val="left"/>
      <w:pPr>
        <w:ind w:left="6787" w:hanging="361"/>
      </w:pPr>
      <w:rPr>
        <w:rFonts w:hint="default"/>
        <w:lang w:val="en-US" w:eastAsia="en-US" w:bidi="ar-SA"/>
      </w:rPr>
    </w:lvl>
    <w:lvl w:ilvl="7" w:tplc="9836B8FA">
      <w:numFmt w:val="bullet"/>
      <w:lvlText w:val="•"/>
      <w:lvlJc w:val="left"/>
      <w:pPr>
        <w:ind w:left="7762" w:hanging="361"/>
      </w:pPr>
      <w:rPr>
        <w:rFonts w:hint="default"/>
        <w:lang w:val="en-US" w:eastAsia="en-US" w:bidi="ar-SA"/>
      </w:rPr>
    </w:lvl>
    <w:lvl w:ilvl="8" w:tplc="D548BB62">
      <w:numFmt w:val="bullet"/>
      <w:lvlText w:val="•"/>
      <w:lvlJc w:val="left"/>
      <w:pPr>
        <w:ind w:left="8737" w:hanging="361"/>
      </w:pPr>
      <w:rPr>
        <w:rFonts w:hint="default"/>
        <w:lang w:val="en-US" w:eastAsia="en-US" w:bidi="ar-SA"/>
      </w:rPr>
    </w:lvl>
  </w:abstractNum>
  <w:abstractNum w:abstractNumId="10" w15:restartNumberingAfterBreak="0">
    <w:nsid w:val="652934A2"/>
    <w:multiLevelType w:val="hybridMultilevel"/>
    <w:tmpl w:val="F77E50F4"/>
    <w:lvl w:ilvl="0" w:tplc="12C0A498">
      <w:numFmt w:val="bullet"/>
      <w:lvlText w:val=""/>
      <w:lvlJc w:val="left"/>
      <w:pPr>
        <w:ind w:left="424" w:hanging="286"/>
      </w:pPr>
      <w:rPr>
        <w:rFonts w:hint="default" w:ascii="Wingdings" w:hAnsi="Wingdings" w:eastAsia="Wingdings" w:cs="Wingdings"/>
        <w:b w:val="0"/>
        <w:bCs w:val="0"/>
        <w:i w:val="0"/>
        <w:iCs w:val="0"/>
        <w:w w:val="100"/>
        <w:sz w:val="22"/>
        <w:szCs w:val="22"/>
        <w:lang w:val="en-US" w:eastAsia="en-US" w:bidi="ar-SA"/>
      </w:rPr>
    </w:lvl>
    <w:lvl w:ilvl="1" w:tplc="F522E51C">
      <w:numFmt w:val="bullet"/>
      <w:lvlText w:val="•"/>
      <w:lvlJc w:val="left"/>
      <w:pPr>
        <w:ind w:left="957" w:hanging="286"/>
      </w:pPr>
      <w:rPr>
        <w:rFonts w:hint="default"/>
        <w:lang w:val="en-US" w:eastAsia="en-US" w:bidi="ar-SA"/>
      </w:rPr>
    </w:lvl>
    <w:lvl w:ilvl="2" w:tplc="06FC2FA4">
      <w:numFmt w:val="bullet"/>
      <w:lvlText w:val="•"/>
      <w:lvlJc w:val="left"/>
      <w:pPr>
        <w:ind w:left="1494" w:hanging="286"/>
      </w:pPr>
      <w:rPr>
        <w:rFonts w:hint="default"/>
        <w:lang w:val="en-US" w:eastAsia="en-US" w:bidi="ar-SA"/>
      </w:rPr>
    </w:lvl>
    <w:lvl w:ilvl="3" w:tplc="F23CB250">
      <w:numFmt w:val="bullet"/>
      <w:lvlText w:val="•"/>
      <w:lvlJc w:val="left"/>
      <w:pPr>
        <w:ind w:left="2031" w:hanging="286"/>
      </w:pPr>
      <w:rPr>
        <w:rFonts w:hint="default"/>
        <w:lang w:val="en-US" w:eastAsia="en-US" w:bidi="ar-SA"/>
      </w:rPr>
    </w:lvl>
    <w:lvl w:ilvl="4" w:tplc="46E2BBE2">
      <w:numFmt w:val="bullet"/>
      <w:lvlText w:val="•"/>
      <w:lvlJc w:val="left"/>
      <w:pPr>
        <w:ind w:left="2568" w:hanging="286"/>
      </w:pPr>
      <w:rPr>
        <w:rFonts w:hint="default"/>
        <w:lang w:val="en-US" w:eastAsia="en-US" w:bidi="ar-SA"/>
      </w:rPr>
    </w:lvl>
    <w:lvl w:ilvl="5" w:tplc="47FE315C">
      <w:numFmt w:val="bullet"/>
      <w:lvlText w:val="•"/>
      <w:lvlJc w:val="left"/>
      <w:pPr>
        <w:ind w:left="3105" w:hanging="286"/>
      </w:pPr>
      <w:rPr>
        <w:rFonts w:hint="default"/>
        <w:lang w:val="en-US" w:eastAsia="en-US" w:bidi="ar-SA"/>
      </w:rPr>
    </w:lvl>
    <w:lvl w:ilvl="6" w:tplc="19960164">
      <w:numFmt w:val="bullet"/>
      <w:lvlText w:val="•"/>
      <w:lvlJc w:val="left"/>
      <w:pPr>
        <w:ind w:left="3642" w:hanging="286"/>
      </w:pPr>
      <w:rPr>
        <w:rFonts w:hint="default"/>
        <w:lang w:val="en-US" w:eastAsia="en-US" w:bidi="ar-SA"/>
      </w:rPr>
    </w:lvl>
    <w:lvl w:ilvl="7" w:tplc="A66E5C4A">
      <w:numFmt w:val="bullet"/>
      <w:lvlText w:val="•"/>
      <w:lvlJc w:val="left"/>
      <w:pPr>
        <w:ind w:left="4179" w:hanging="286"/>
      </w:pPr>
      <w:rPr>
        <w:rFonts w:hint="default"/>
        <w:lang w:val="en-US" w:eastAsia="en-US" w:bidi="ar-SA"/>
      </w:rPr>
    </w:lvl>
    <w:lvl w:ilvl="8" w:tplc="15A6F690">
      <w:numFmt w:val="bullet"/>
      <w:lvlText w:val="•"/>
      <w:lvlJc w:val="left"/>
      <w:pPr>
        <w:ind w:left="4716" w:hanging="286"/>
      </w:pPr>
      <w:rPr>
        <w:rFonts w:hint="default"/>
        <w:lang w:val="en-US" w:eastAsia="en-US" w:bidi="ar-SA"/>
      </w:rPr>
    </w:lvl>
  </w:abstractNum>
  <w:abstractNum w:abstractNumId="11" w15:restartNumberingAfterBreak="0">
    <w:nsid w:val="69A51BFA"/>
    <w:multiLevelType w:val="hybridMultilevel"/>
    <w:tmpl w:val="FDE85E22"/>
    <w:lvl w:ilvl="0" w:tplc="C7CEB822">
      <w:numFmt w:val="bullet"/>
      <w:lvlText w:val=""/>
      <w:lvlJc w:val="left"/>
      <w:pPr>
        <w:ind w:left="515" w:hanging="284"/>
      </w:pPr>
      <w:rPr>
        <w:rFonts w:hint="default" w:ascii="Wingdings" w:hAnsi="Wingdings" w:eastAsia="Wingdings" w:cs="Wingdings"/>
        <w:w w:val="100"/>
        <w:lang w:val="en-US" w:eastAsia="en-US" w:bidi="ar-SA"/>
      </w:rPr>
    </w:lvl>
    <w:lvl w:ilvl="1" w:tplc="5ED21DF0">
      <w:numFmt w:val="bullet"/>
      <w:lvlText w:val="•"/>
      <w:lvlJc w:val="left"/>
      <w:pPr>
        <w:ind w:left="976" w:hanging="284"/>
      </w:pPr>
      <w:rPr>
        <w:rFonts w:hint="default"/>
        <w:lang w:val="en-US" w:eastAsia="en-US" w:bidi="ar-SA"/>
      </w:rPr>
    </w:lvl>
    <w:lvl w:ilvl="2" w:tplc="D522245E">
      <w:numFmt w:val="bullet"/>
      <w:lvlText w:val="•"/>
      <w:lvlJc w:val="left"/>
      <w:pPr>
        <w:ind w:left="1432" w:hanging="284"/>
      </w:pPr>
      <w:rPr>
        <w:rFonts w:hint="default"/>
        <w:lang w:val="en-US" w:eastAsia="en-US" w:bidi="ar-SA"/>
      </w:rPr>
    </w:lvl>
    <w:lvl w:ilvl="3" w:tplc="AD368596">
      <w:numFmt w:val="bullet"/>
      <w:lvlText w:val="•"/>
      <w:lvlJc w:val="left"/>
      <w:pPr>
        <w:ind w:left="1888" w:hanging="284"/>
      </w:pPr>
      <w:rPr>
        <w:rFonts w:hint="default"/>
        <w:lang w:val="en-US" w:eastAsia="en-US" w:bidi="ar-SA"/>
      </w:rPr>
    </w:lvl>
    <w:lvl w:ilvl="4" w:tplc="37365D7A">
      <w:numFmt w:val="bullet"/>
      <w:lvlText w:val="•"/>
      <w:lvlJc w:val="left"/>
      <w:pPr>
        <w:ind w:left="2344" w:hanging="284"/>
      </w:pPr>
      <w:rPr>
        <w:rFonts w:hint="default"/>
        <w:lang w:val="en-US" w:eastAsia="en-US" w:bidi="ar-SA"/>
      </w:rPr>
    </w:lvl>
    <w:lvl w:ilvl="5" w:tplc="6556318C">
      <w:numFmt w:val="bullet"/>
      <w:lvlText w:val="•"/>
      <w:lvlJc w:val="left"/>
      <w:pPr>
        <w:ind w:left="2800" w:hanging="284"/>
      </w:pPr>
      <w:rPr>
        <w:rFonts w:hint="default"/>
        <w:lang w:val="en-US" w:eastAsia="en-US" w:bidi="ar-SA"/>
      </w:rPr>
    </w:lvl>
    <w:lvl w:ilvl="6" w:tplc="473C33F0">
      <w:numFmt w:val="bullet"/>
      <w:lvlText w:val="•"/>
      <w:lvlJc w:val="left"/>
      <w:pPr>
        <w:ind w:left="3256" w:hanging="284"/>
      </w:pPr>
      <w:rPr>
        <w:rFonts w:hint="default"/>
        <w:lang w:val="en-US" w:eastAsia="en-US" w:bidi="ar-SA"/>
      </w:rPr>
    </w:lvl>
    <w:lvl w:ilvl="7" w:tplc="DF36D634">
      <w:numFmt w:val="bullet"/>
      <w:lvlText w:val="•"/>
      <w:lvlJc w:val="left"/>
      <w:pPr>
        <w:ind w:left="3712" w:hanging="284"/>
      </w:pPr>
      <w:rPr>
        <w:rFonts w:hint="default"/>
        <w:lang w:val="en-US" w:eastAsia="en-US" w:bidi="ar-SA"/>
      </w:rPr>
    </w:lvl>
    <w:lvl w:ilvl="8" w:tplc="0B14417A">
      <w:numFmt w:val="bullet"/>
      <w:lvlText w:val="•"/>
      <w:lvlJc w:val="left"/>
      <w:pPr>
        <w:ind w:left="4168" w:hanging="284"/>
      </w:pPr>
      <w:rPr>
        <w:rFonts w:hint="default"/>
        <w:lang w:val="en-US" w:eastAsia="en-US" w:bidi="ar-SA"/>
      </w:rPr>
    </w:lvl>
  </w:abstractNum>
  <w:abstractNum w:abstractNumId="12" w15:restartNumberingAfterBreak="0">
    <w:nsid w:val="6EA61CED"/>
    <w:multiLevelType w:val="hybridMultilevel"/>
    <w:tmpl w:val="6472F120"/>
    <w:lvl w:ilvl="0" w:tplc="E7BA7F56">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2BC7454"/>
    <w:multiLevelType w:val="hybridMultilevel"/>
    <w:tmpl w:val="190C564E"/>
    <w:lvl w:ilvl="0" w:tplc="0C09000D">
      <w:start w:val="1"/>
      <w:numFmt w:val="bullet"/>
      <w:lvlText w:val=""/>
      <w:lvlJc w:val="left"/>
      <w:pPr>
        <w:ind w:left="600" w:hanging="360"/>
      </w:pPr>
      <w:rPr>
        <w:rFonts w:hint="default" w:ascii="Wingdings" w:hAnsi="Wingdings"/>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4" w15:restartNumberingAfterBreak="0">
    <w:nsid w:val="73C22491"/>
    <w:multiLevelType w:val="hybridMultilevel"/>
    <w:tmpl w:val="072ED85E"/>
    <w:lvl w:ilvl="0" w:tplc="43A443B2">
      <w:numFmt w:val="bullet"/>
      <w:lvlText w:val=""/>
      <w:lvlJc w:val="left"/>
      <w:pPr>
        <w:ind w:left="424" w:hanging="286"/>
      </w:pPr>
      <w:rPr>
        <w:rFonts w:hint="default" w:ascii="Wingdings" w:hAnsi="Wingdings" w:eastAsia="Wingdings" w:cs="Wingdings"/>
        <w:b w:val="0"/>
        <w:bCs w:val="0"/>
        <w:i w:val="0"/>
        <w:iCs w:val="0"/>
        <w:w w:val="100"/>
        <w:sz w:val="22"/>
        <w:szCs w:val="22"/>
        <w:lang w:val="en-US" w:eastAsia="en-US" w:bidi="ar-SA"/>
      </w:rPr>
    </w:lvl>
    <w:lvl w:ilvl="1" w:tplc="5FCC9F4E">
      <w:numFmt w:val="bullet"/>
      <w:lvlText w:val="•"/>
      <w:lvlJc w:val="left"/>
      <w:pPr>
        <w:ind w:left="957" w:hanging="286"/>
      </w:pPr>
      <w:rPr>
        <w:rFonts w:hint="default"/>
        <w:lang w:val="en-US" w:eastAsia="en-US" w:bidi="ar-SA"/>
      </w:rPr>
    </w:lvl>
    <w:lvl w:ilvl="2" w:tplc="18BE8D20">
      <w:numFmt w:val="bullet"/>
      <w:lvlText w:val="•"/>
      <w:lvlJc w:val="left"/>
      <w:pPr>
        <w:ind w:left="1494" w:hanging="286"/>
      </w:pPr>
      <w:rPr>
        <w:rFonts w:hint="default"/>
        <w:lang w:val="en-US" w:eastAsia="en-US" w:bidi="ar-SA"/>
      </w:rPr>
    </w:lvl>
    <w:lvl w:ilvl="3" w:tplc="913C3B14">
      <w:numFmt w:val="bullet"/>
      <w:lvlText w:val="•"/>
      <w:lvlJc w:val="left"/>
      <w:pPr>
        <w:ind w:left="2031" w:hanging="286"/>
      </w:pPr>
      <w:rPr>
        <w:rFonts w:hint="default"/>
        <w:lang w:val="en-US" w:eastAsia="en-US" w:bidi="ar-SA"/>
      </w:rPr>
    </w:lvl>
    <w:lvl w:ilvl="4" w:tplc="F2147B7A">
      <w:numFmt w:val="bullet"/>
      <w:lvlText w:val="•"/>
      <w:lvlJc w:val="left"/>
      <w:pPr>
        <w:ind w:left="2568" w:hanging="286"/>
      </w:pPr>
      <w:rPr>
        <w:rFonts w:hint="default"/>
        <w:lang w:val="en-US" w:eastAsia="en-US" w:bidi="ar-SA"/>
      </w:rPr>
    </w:lvl>
    <w:lvl w:ilvl="5" w:tplc="88BC2FFC">
      <w:numFmt w:val="bullet"/>
      <w:lvlText w:val="•"/>
      <w:lvlJc w:val="left"/>
      <w:pPr>
        <w:ind w:left="3105" w:hanging="286"/>
      </w:pPr>
      <w:rPr>
        <w:rFonts w:hint="default"/>
        <w:lang w:val="en-US" w:eastAsia="en-US" w:bidi="ar-SA"/>
      </w:rPr>
    </w:lvl>
    <w:lvl w:ilvl="6" w:tplc="3E14F592">
      <w:numFmt w:val="bullet"/>
      <w:lvlText w:val="•"/>
      <w:lvlJc w:val="left"/>
      <w:pPr>
        <w:ind w:left="3642" w:hanging="286"/>
      </w:pPr>
      <w:rPr>
        <w:rFonts w:hint="default"/>
        <w:lang w:val="en-US" w:eastAsia="en-US" w:bidi="ar-SA"/>
      </w:rPr>
    </w:lvl>
    <w:lvl w:ilvl="7" w:tplc="85EE5FD2">
      <w:numFmt w:val="bullet"/>
      <w:lvlText w:val="•"/>
      <w:lvlJc w:val="left"/>
      <w:pPr>
        <w:ind w:left="4179" w:hanging="286"/>
      </w:pPr>
      <w:rPr>
        <w:rFonts w:hint="default"/>
        <w:lang w:val="en-US" w:eastAsia="en-US" w:bidi="ar-SA"/>
      </w:rPr>
    </w:lvl>
    <w:lvl w:ilvl="8" w:tplc="50DEDA42">
      <w:numFmt w:val="bullet"/>
      <w:lvlText w:val="•"/>
      <w:lvlJc w:val="left"/>
      <w:pPr>
        <w:ind w:left="4716" w:hanging="286"/>
      </w:pPr>
      <w:rPr>
        <w:rFonts w:hint="default"/>
        <w:lang w:val="en-US" w:eastAsia="en-US" w:bidi="ar-SA"/>
      </w:rPr>
    </w:lvl>
  </w:abstractNum>
  <w:abstractNum w:abstractNumId="15" w15:restartNumberingAfterBreak="0">
    <w:nsid w:val="759367E2"/>
    <w:multiLevelType w:val="hybridMultilevel"/>
    <w:tmpl w:val="46E2C7A0"/>
    <w:lvl w:ilvl="0" w:tplc="0C09000B">
      <w:start w:val="1"/>
      <w:numFmt w:val="bullet"/>
      <w:lvlText w:val=""/>
      <w:lvlJc w:val="left"/>
      <w:pPr>
        <w:ind w:left="2130" w:hanging="360"/>
      </w:pPr>
      <w:rPr>
        <w:rFonts w:hint="default" w:ascii="Wingdings" w:hAnsi="Wingdings"/>
      </w:rPr>
    </w:lvl>
    <w:lvl w:ilvl="1" w:tplc="0C090003" w:tentative="1">
      <w:start w:val="1"/>
      <w:numFmt w:val="bullet"/>
      <w:lvlText w:val="o"/>
      <w:lvlJc w:val="left"/>
      <w:pPr>
        <w:ind w:left="2850" w:hanging="360"/>
      </w:pPr>
      <w:rPr>
        <w:rFonts w:hint="default" w:ascii="Courier New" w:hAnsi="Courier New" w:cs="Courier New"/>
      </w:rPr>
    </w:lvl>
    <w:lvl w:ilvl="2" w:tplc="0C090005" w:tentative="1">
      <w:start w:val="1"/>
      <w:numFmt w:val="bullet"/>
      <w:lvlText w:val=""/>
      <w:lvlJc w:val="left"/>
      <w:pPr>
        <w:ind w:left="3570" w:hanging="360"/>
      </w:pPr>
      <w:rPr>
        <w:rFonts w:hint="default" w:ascii="Wingdings" w:hAnsi="Wingdings"/>
      </w:rPr>
    </w:lvl>
    <w:lvl w:ilvl="3" w:tplc="0C090001" w:tentative="1">
      <w:start w:val="1"/>
      <w:numFmt w:val="bullet"/>
      <w:lvlText w:val=""/>
      <w:lvlJc w:val="left"/>
      <w:pPr>
        <w:ind w:left="4290" w:hanging="360"/>
      </w:pPr>
      <w:rPr>
        <w:rFonts w:hint="default" w:ascii="Symbol" w:hAnsi="Symbol"/>
      </w:rPr>
    </w:lvl>
    <w:lvl w:ilvl="4" w:tplc="0C090003" w:tentative="1">
      <w:start w:val="1"/>
      <w:numFmt w:val="bullet"/>
      <w:lvlText w:val="o"/>
      <w:lvlJc w:val="left"/>
      <w:pPr>
        <w:ind w:left="5010" w:hanging="360"/>
      </w:pPr>
      <w:rPr>
        <w:rFonts w:hint="default" w:ascii="Courier New" w:hAnsi="Courier New" w:cs="Courier New"/>
      </w:rPr>
    </w:lvl>
    <w:lvl w:ilvl="5" w:tplc="0C090005" w:tentative="1">
      <w:start w:val="1"/>
      <w:numFmt w:val="bullet"/>
      <w:lvlText w:val=""/>
      <w:lvlJc w:val="left"/>
      <w:pPr>
        <w:ind w:left="5730" w:hanging="360"/>
      </w:pPr>
      <w:rPr>
        <w:rFonts w:hint="default" w:ascii="Wingdings" w:hAnsi="Wingdings"/>
      </w:rPr>
    </w:lvl>
    <w:lvl w:ilvl="6" w:tplc="0C090001" w:tentative="1">
      <w:start w:val="1"/>
      <w:numFmt w:val="bullet"/>
      <w:lvlText w:val=""/>
      <w:lvlJc w:val="left"/>
      <w:pPr>
        <w:ind w:left="6450" w:hanging="360"/>
      </w:pPr>
      <w:rPr>
        <w:rFonts w:hint="default" w:ascii="Symbol" w:hAnsi="Symbol"/>
      </w:rPr>
    </w:lvl>
    <w:lvl w:ilvl="7" w:tplc="0C090003" w:tentative="1">
      <w:start w:val="1"/>
      <w:numFmt w:val="bullet"/>
      <w:lvlText w:val="o"/>
      <w:lvlJc w:val="left"/>
      <w:pPr>
        <w:ind w:left="7170" w:hanging="360"/>
      </w:pPr>
      <w:rPr>
        <w:rFonts w:hint="default" w:ascii="Courier New" w:hAnsi="Courier New" w:cs="Courier New"/>
      </w:rPr>
    </w:lvl>
    <w:lvl w:ilvl="8" w:tplc="0C090005" w:tentative="1">
      <w:start w:val="1"/>
      <w:numFmt w:val="bullet"/>
      <w:lvlText w:val=""/>
      <w:lvlJc w:val="left"/>
      <w:pPr>
        <w:ind w:left="7890" w:hanging="360"/>
      </w:pPr>
      <w:rPr>
        <w:rFonts w:hint="default" w:ascii="Wingdings" w:hAnsi="Wingdings"/>
      </w:rPr>
    </w:lvl>
  </w:abstractNum>
  <w:abstractNum w:abstractNumId="16" w15:restartNumberingAfterBreak="0">
    <w:nsid w:val="76283B60"/>
    <w:multiLevelType w:val="hybridMultilevel"/>
    <w:tmpl w:val="13B68C74"/>
    <w:lvl w:ilvl="0" w:tplc="BE30A8B0">
      <w:numFmt w:val="bullet"/>
      <w:lvlText w:val=""/>
      <w:lvlJc w:val="left"/>
      <w:pPr>
        <w:ind w:left="652" w:hanging="286"/>
      </w:pPr>
      <w:rPr>
        <w:rFonts w:hint="default" w:ascii="Symbol" w:hAnsi="Symbol" w:eastAsia="Symbol" w:cs="Symbol"/>
        <w:b w:val="0"/>
        <w:bCs w:val="0"/>
        <w:i w:val="0"/>
        <w:iCs w:val="0"/>
        <w:w w:val="100"/>
        <w:sz w:val="22"/>
        <w:szCs w:val="22"/>
        <w:lang w:val="en-US" w:eastAsia="en-US" w:bidi="ar-SA"/>
      </w:rPr>
    </w:lvl>
    <w:lvl w:ilvl="1" w:tplc="10144B52">
      <w:numFmt w:val="bullet"/>
      <w:lvlText w:val=""/>
      <w:lvlJc w:val="left"/>
      <w:pPr>
        <w:ind w:left="952" w:hanging="361"/>
      </w:pPr>
      <w:rPr>
        <w:rFonts w:hint="default" w:ascii="Symbol" w:hAnsi="Symbol" w:eastAsia="Symbol" w:cs="Symbol"/>
        <w:w w:val="100"/>
        <w:lang w:val="en-US" w:eastAsia="en-US" w:bidi="ar-SA"/>
      </w:rPr>
    </w:lvl>
    <w:lvl w:ilvl="2" w:tplc="19D8B384">
      <w:numFmt w:val="bullet"/>
      <w:lvlText w:val="•"/>
      <w:lvlJc w:val="left"/>
      <w:pPr>
        <w:ind w:left="1438" w:hanging="361"/>
      </w:pPr>
      <w:rPr>
        <w:rFonts w:hint="default"/>
        <w:lang w:val="en-US" w:eastAsia="en-US" w:bidi="ar-SA"/>
      </w:rPr>
    </w:lvl>
    <w:lvl w:ilvl="3" w:tplc="7FECDFA2">
      <w:numFmt w:val="bullet"/>
      <w:lvlText w:val="•"/>
      <w:lvlJc w:val="left"/>
      <w:pPr>
        <w:ind w:left="1917" w:hanging="361"/>
      </w:pPr>
      <w:rPr>
        <w:rFonts w:hint="default"/>
        <w:lang w:val="en-US" w:eastAsia="en-US" w:bidi="ar-SA"/>
      </w:rPr>
    </w:lvl>
    <w:lvl w:ilvl="4" w:tplc="CA1C375E">
      <w:numFmt w:val="bullet"/>
      <w:lvlText w:val="•"/>
      <w:lvlJc w:val="left"/>
      <w:pPr>
        <w:ind w:left="2396" w:hanging="361"/>
      </w:pPr>
      <w:rPr>
        <w:rFonts w:hint="default"/>
        <w:lang w:val="en-US" w:eastAsia="en-US" w:bidi="ar-SA"/>
      </w:rPr>
    </w:lvl>
    <w:lvl w:ilvl="5" w:tplc="81AAC668">
      <w:numFmt w:val="bullet"/>
      <w:lvlText w:val="•"/>
      <w:lvlJc w:val="left"/>
      <w:pPr>
        <w:ind w:left="2874" w:hanging="361"/>
      </w:pPr>
      <w:rPr>
        <w:rFonts w:hint="default"/>
        <w:lang w:val="en-US" w:eastAsia="en-US" w:bidi="ar-SA"/>
      </w:rPr>
    </w:lvl>
    <w:lvl w:ilvl="6" w:tplc="00F2938A">
      <w:numFmt w:val="bullet"/>
      <w:lvlText w:val="•"/>
      <w:lvlJc w:val="left"/>
      <w:pPr>
        <w:ind w:left="3353" w:hanging="361"/>
      </w:pPr>
      <w:rPr>
        <w:rFonts w:hint="default"/>
        <w:lang w:val="en-US" w:eastAsia="en-US" w:bidi="ar-SA"/>
      </w:rPr>
    </w:lvl>
    <w:lvl w:ilvl="7" w:tplc="98BCD734">
      <w:numFmt w:val="bullet"/>
      <w:lvlText w:val="•"/>
      <w:lvlJc w:val="left"/>
      <w:pPr>
        <w:ind w:left="3832" w:hanging="361"/>
      </w:pPr>
      <w:rPr>
        <w:rFonts w:hint="default"/>
        <w:lang w:val="en-US" w:eastAsia="en-US" w:bidi="ar-SA"/>
      </w:rPr>
    </w:lvl>
    <w:lvl w:ilvl="8" w:tplc="A566E152">
      <w:numFmt w:val="bullet"/>
      <w:lvlText w:val="•"/>
      <w:lvlJc w:val="left"/>
      <w:pPr>
        <w:ind w:left="4311" w:hanging="361"/>
      </w:pPr>
      <w:rPr>
        <w:rFonts w:hint="default"/>
        <w:lang w:val="en-US" w:eastAsia="en-US" w:bidi="ar-SA"/>
      </w:rPr>
    </w:lvl>
  </w:abstractNum>
  <w:abstractNum w:abstractNumId="17" w15:restartNumberingAfterBreak="0">
    <w:nsid w:val="781B65B9"/>
    <w:multiLevelType w:val="hybridMultilevel"/>
    <w:tmpl w:val="A4A834FC"/>
    <w:lvl w:ilvl="0" w:tplc="B23C273E">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8" w15:restartNumberingAfterBreak="0">
    <w:nsid w:val="7C841E99"/>
    <w:multiLevelType w:val="hybridMultilevel"/>
    <w:tmpl w:val="20801D70"/>
    <w:lvl w:ilvl="0" w:tplc="B23C27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0576903">
    <w:abstractNumId w:val="1"/>
  </w:num>
  <w:num w:numId="2" w16cid:durableId="1127508201">
    <w:abstractNumId w:val="4"/>
  </w:num>
  <w:num w:numId="3" w16cid:durableId="2110150441">
    <w:abstractNumId w:val="5"/>
  </w:num>
  <w:num w:numId="4" w16cid:durableId="1306354064">
    <w:abstractNumId w:val="8"/>
  </w:num>
  <w:num w:numId="5" w16cid:durableId="492528610">
    <w:abstractNumId w:val="2"/>
  </w:num>
  <w:num w:numId="6" w16cid:durableId="2047482970">
    <w:abstractNumId w:val="17"/>
  </w:num>
  <w:num w:numId="7" w16cid:durableId="1869488062">
    <w:abstractNumId w:val="9"/>
  </w:num>
  <w:num w:numId="8" w16cid:durableId="1740901734">
    <w:abstractNumId w:val="16"/>
  </w:num>
  <w:num w:numId="9" w16cid:durableId="1859924302">
    <w:abstractNumId w:val="3"/>
  </w:num>
  <w:num w:numId="10" w16cid:durableId="1160577102">
    <w:abstractNumId w:val="10"/>
  </w:num>
  <w:num w:numId="11" w16cid:durableId="1499614897">
    <w:abstractNumId w:val="6"/>
  </w:num>
  <w:num w:numId="12" w16cid:durableId="501821492">
    <w:abstractNumId w:val="14"/>
  </w:num>
  <w:num w:numId="13" w16cid:durableId="799038229">
    <w:abstractNumId w:val="12"/>
  </w:num>
  <w:num w:numId="14" w16cid:durableId="1040593338">
    <w:abstractNumId w:val="7"/>
  </w:num>
  <w:num w:numId="15" w16cid:durableId="405304124">
    <w:abstractNumId w:val="11"/>
  </w:num>
  <w:num w:numId="16" w16cid:durableId="454065673">
    <w:abstractNumId w:val="0"/>
  </w:num>
  <w:num w:numId="17" w16cid:durableId="659190304">
    <w:abstractNumId w:val="18"/>
  </w:num>
  <w:num w:numId="18" w16cid:durableId="474954752">
    <w:abstractNumId w:val="13"/>
  </w:num>
  <w:num w:numId="19" w16cid:durableId="1840271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4800"/>
    <w:rsid w:val="000074B2"/>
    <w:rsid w:val="0002634B"/>
    <w:rsid w:val="00034C96"/>
    <w:rsid w:val="00047238"/>
    <w:rsid w:val="000643FC"/>
    <w:rsid w:val="00067781"/>
    <w:rsid w:val="000838D9"/>
    <w:rsid w:val="00084201"/>
    <w:rsid w:val="000A0866"/>
    <w:rsid w:val="000A5AF0"/>
    <w:rsid w:val="000A6805"/>
    <w:rsid w:val="000B13C1"/>
    <w:rsid w:val="000B1483"/>
    <w:rsid w:val="000D0A30"/>
    <w:rsid w:val="000D42D2"/>
    <w:rsid w:val="000D786B"/>
    <w:rsid w:val="000E38A3"/>
    <w:rsid w:val="000F373E"/>
    <w:rsid w:val="000F5B9A"/>
    <w:rsid w:val="00116A65"/>
    <w:rsid w:val="0012736F"/>
    <w:rsid w:val="00187175"/>
    <w:rsid w:val="00191157"/>
    <w:rsid w:val="001952D1"/>
    <w:rsid w:val="001970CC"/>
    <w:rsid w:val="001A1AE5"/>
    <w:rsid w:val="001A2FFE"/>
    <w:rsid w:val="001A6721"/>
    <w:rsid w:val="001A6DD0"/>
    <w:rsid w:val="001B24E0"/>
    <w:rsid w:val="001C6595"/>
    <w:rsid w:val="001E5561"/>
    <w:rsid w:val="00201D1D"/>
    <w:rsid w:val="00205075"/>
    <w:rsid w:val="00211E10"/>
    <w:rsid w:val="0022554E"/>
    <w:rsid w:val="00230257"/>
    <w:rsid w:val="002323EF"/>
    <w:rsid w:val="002362A7"/>
    <w:rsid w:val="00246966"/>
    <w:rsid w:val="0026451F"/>
    <w:rsid w:val="00267293"/>
    <w:rsid w:val="00272846"/>
    <w:rsid w:val="00272DB0"/>
    <w:rsid w:val="002A4B1A"/>
    <w:rsid w:val="002B4FC6"/>
    <w:rsid w:val="002C09F6"/>
    <w:rsid w:val="002C2E21"/>
    <w:rsid w:val="002D7CCA"/>
    <w:rsid w:val="00302A0D"/>
    <w:rsid w:val="00302AE5"/>
    <w:rsid w:val="00331B41"/>
    <w:rsid w:val="003965DE"/>
    <w:rsid w:val="003B021D"/>
    <w:rsid w:val="003D1276"/>
    <w:rsid w:val="00412771"/>
    <w:rsid w:val="004176B8"/>
    <w:rsid w:val="00432F1F"/>
    <w:rsid w:val="00466405"/>
    <w:rsid w:val="00473455"/>
    <w:rsid w:val="00474AF0"/>
    <w:rsid w:val="0047656B"/>
    <w:rsid w:val="00482B52"/>
    <w:rsid w:val="00490A48"/>
    <w:rsid w:val="00497490"/>
    <w:rsid w:val="004D2393"/>
    <w:rsid w:val="004E7419"/>
    <w:rsid w:val="00501E40"/>
    <w:rsid w:val="00502814"/>
    <w:rsid w:val="00515FBB"/>
    <w:rsid w:val="00521D2D"/>
    <w:rsid w:val="00544813"/>
    <w:rsid w:val="005572BF"/>
    <w:rsid w:val="00561604"/>
    <w:rsid w:val="005623C9"/>
    <w:rsid w:val="005732F8"/>
    <w:rsid w:val="00580496"/>
    <w:rsid w:val="005878CE"/>
    <w:rsid w:val="005936B6"/>
    <w:rsid w:val="005A13B2"/>
    <w:rsid w:val="005A41AC"/>
    <w:rsid w:val="005A7FAC"/>
    <w:rsid w:val="005B6809"/>
    <w:rsid w:val="005D0AA8"/>
    <w:rsid w:val="006066E9"/>
    <w:rsid w:val="006069AE"/>
    <w:rsid w:val="00650D01"/>
    <w:rsid w:val="00651B5C"/>
    <w:rsid w:val="00654C7C"/>
    <w:rsid w:val="00667197"/>
    <w:rsid w:val="006A5547"/>
    <w:rsid w:val="006B2741"/>
    <w:rsid w:val="006B6135"/>
    <w:rsid w:val="006B7053"/>
    <w:rsid w:val="006B7F7F"/>
    <w:rsid w:val="006D0F9A"/>
    <w:rsid w:val="006D12CE"/>
    <w:rsid w:val="006E7AFA"/>
    <w:rsid w:val="006F0F1B"/>
    <w:rsid w:val="006F729B"/>
    <w:rsid w:val="00714B63"/>
    <w:rsid w:val="0072092D"/>
    <w:rsid w:val="00720C28"/>
    <w:rsid w:val="00721E30"/>
    <w:rsid w:val="00724328"/>
    <w:rsid w:val="00725E6D"/>
    <w:rsid w:val="00726CBF"/>
    <w:rsid w:val="0073378A"/>
    <w:rsid w:val="00736E70"/>
    <w:rsid w:val="007725CB"/>
    <w:rsid w:val="00782F97"/>
    <w:rsid w:val="00792E5D"/>
    <w:rsid w:val="00797D85"/>
    <w:rsid w:val="007A6359"/>
    <w:rsid w:val="007B1352"/>
    <w:rsid w:val="007C0640"/>
    <w:rsid w:val="007C176B"/>
    <w:rsid w:val="007D179C"/>
    <w:rsid w:val="007D2C50"/>
    <w:rsid w:val="007D4696"/>
    <w:rsid w:val="007D6039"/>
    <w:rsid w:val="007E08CD"/>
    <w:rsid w:val="007E4BE0"/>
    <w:rsid w:val="007E6FFD"/>
    <w:rsid w:val="007E7B45"/>
    <w:rsid w:val="007E7BE6"/>
    <w:rsid w:val="007F2C9C"/>
    <w:rsid w:val="007F6F88"/>
    <w:rsid w:val="008041BF"/>
    <w:rsid w:val="00813748"/>
    <w:rsid w:val="00815F8F"/>
    <w:rsid w:val="008214DC"/>
    <w:rsid w:val="00831A06"/>
    <w:rsid w:val="008365D5"/>
    <w:rsid w:val="008371F3"/>
    <w:rsid w:val="00845801"/>
    <w:rsid w:val="00845F8F"/>
    <w:rsid w:val="00846693"/>
    <w:rsid w:val="008723E9"/>
    <w:rsid w:val="008A7124"/>
    <w:rsid w:val="008B1B76"/>
    <w:rsid w:val="008B25E4"/>
    <w:rsid w:val="008B3E8F"/>
    <w:rsid w:val="008B7258"/>
    <w:rsid w:val="008F3476"/>
    <w:rsid w:val="00905F16"/>
    <w:rsid w:val="00916AD7"/>
    <w:rsid w:val="00927403"/>
    <w:rsid w:val="00931D22"/>
    <w:rsid w:val="00933E97"/>
    <w:rsid w:val="009575DB"/>
    <w:rsid w:val="00963FA0"/>
    <w:rsid w:val="0097123E"/>
    <w:rsid w:val="00991AE3"/>
    <w:rsid w:val="009A66CF"/>
    <w:rsid w:val="009A6F20"/>
    <w:rsid w:val="009C74A5"/>
    <w:rsid w:val="009D342D"/>
    <w:rsid w:val="009E5972"/>
    <w:rsid w:val="009E7BBE"/>
    <w:rsid w:val="009F26B0"/>
    <w:rsid w:val="00A102E1"/>
    <w:rsid w:val="00A272A9"/>
    <w:rsid w:val="00A30FDF"/>
    <w:rsid w:val="00A54150"/>
    <w:rsid w:val="00A70A97"/>
    <w:rsid w:val="00AA5F17"/>
    <w:rsid w:val="00AB372C"/>
    <w:rsid w:val="00AB5030"/>
    <w:rsid w:val="00AC68FB"/>
    <w:rsid w:val="00AD723A"/>
    <w:rsid w:val="00AD732F"/>
    <w:rsid w:val="00AF6D44"/>
    <w:rsid w:val="00B05625"/>
    <w:rsid w:val="00B076AA"/>
    <w:rsid w:val="00B20118"/>
    <w:rsid w:val="00B21010"/>
    <w:rsid w:val="00B22234"/>
    <w:rsid w:val="00B31F3C"/>
    <w:rsid w:val="00B7036B"/>
    <w:rsid w:val="00B77705"/>
    <w:rsid w:val="00B77907"/>
    <w:rsid w:val="00B82D30"/>
    <w:rsid w:val="00BB5A42"/>
    <w:rsid w:val="00BC54F0"/>
    <w:rsid w:val="00BC665F"/>
    <w:rsid w:val="00BC7FE5"/>
    <w:rsid w:val="00BD11A0"/>
    <w:rsid w:val="00BE14CB"/>
    <w:rsid w:val="00BE2769"/>
    <w:rsid w:val="00BE7B2A"/>
    <w:rsid w:val="00BF095F"/>
    <w:rsid w:val="00BF6A60"/>
    <w:rsid w:val="00C0219A"/>
    <w:rsid w:val="00C03EBA"/>
    <w:rsid w:val="00C056B1"/>
    <w:rsid w:val="00C15D47"/>
    <w:rsid w:val="00C17498"/>
    <w:rsid w:val="00C23B72"/>
    <w:rsid w:val="00C31154"/>
    <w:rsid w:val="00C41918"/>
    <w:rsid w:val="00C41CCC"/>
    <w:rsid w:val="00C5506C"/>
    <w:rsid w:val="00C57CDB"/>
    <w:rsid w:val="00C96EA0"/>
    <w:rsid w:val="00CA0313"/>
    <w:rsid w:val="00CA2624"/>
    <w:rsid w:val="00CB122D"/>
    <w:rsid w:val="00CC49C3"/>
    <w:rsid w:val="00CC65A3"/>
    <w:rsid w:val="00CC6998"/>
    <w:rsid w:val="00CD6209"/>
    <w:rsid w:val="00CE5633"/>
    <w:rsid w:val="00CF214A"/>
    <w:rsid w:val="00D27C4E"/>
    <w:rsid w:val="00D31B12"/>
    <w:rsid w:val="00D55B02"/>
    <w:rsid w:val="00D6235F"/>
    <w:rsid w:val="00D7332D"/>
    <w:rsid w:val="00D80650"/>
    <w:rsid w:val="00D86212"/>
    <w:rsid w:val="00D8665D"/>
    <w:rsid w:val="00D97E8E"/>
    <w:rsid w:val="00DB753C"/>
    <w:rsid w:val="00DD0D0B"/>
    <w:rsid w:val="00DE2732"/>
    <w:rsid w:val="00DF3274"/>
    <w:rsid w:val="00E01DBE"/>
    <w:rsid w:val="00E152B6"/>
    <w:rsid w:val="00E20F03"/>
    <w:rsid w:val="00E236D0"/>
    <w:rsid w:val="00E3105B"/>
    <w:rsid w:val="00E32B10"/>
    <w:rsid w:val="00E35F6D"/>
    <w:rsid w:val="00E369DE"/>
    <w:rsid w:val="00E622C3"/>
    <w:rsid w:val="00E76E70"/>
    <w:rsid w:val="00E87281"/>
    <w:rsid w:val="00E8746A"/>
    <w:rsid w:val="00EA58A5"/>
    <w:rsid w:val="00EA7E41"/>
    <w:rsid w:val="00EB6901"/>
    <w:rsid w:val="00EC7294"/>
    <w:rsid w:val="00EE1263"/>
    <w:rsid w:val="00EE5E82"/>
    <w:rsid w:val="00EF34EA"/>
    <w:rsid w:val="00EF48AE"/>
    <w:rsid w:val="00EF5D36"/>
    <w:rsid w:val="00EF7AF8"/>
    <w:rsid w:val="00F00D32"/>
    <w:rsid w:val="00F06E6D"/>
    <w:rsid w:val="00F13364"/>
    <w:rsid w:val="00F1337C"/>
    <w:rsid w:val="00F13C9C"/>
    <w:rsid w:val="00F15C31"/>
    <w:rsid w:val="00F25020"/>
    <w:rsid w:val="00F3583E"/>
    <w:rsid w:val="00F635D2"/>
    <w:rsid w:val="00F720F7"/>
    <w:rsid w:val="00F75B29"/>
    <w:rsid w:val="00F90837"/>
    <w:rsid w:val="00F90EE8"/>
    <w:rsid w:val="00F93757"/>
    <w:rsid w:val="00FB1330"/>
    <w:rsid w:val="00FB7219"/>
    <w:rsid w:val="00FD206A"/>
    <w:rsid w:val="00FE5754"/>
    <w:rsid w:val="0278C419"/>
    <w:rsid w:val="02B0178E"/>
    <w:rsid w:val="04B8AF7C"/>
    <w:rsid w:val="06931612"/>
    <w:rsid w:val="079595A1"/>
    <w:rsid w:val="07CA2C09"/>
    <w:rsid w:val="086A3755"/>
    <w:rsid w:val="0CA7B4C6"/>
    <w:rsid w:val="0F9AF611"/>
    <w:rsid w:val="13D890BC"/>
    <w:rsid w:val="15BF1988"/>
    <w:rsid w:val="162B1AEA"/>
    <w:rsid w:val="1A6FAFD0"/>
    <w:rsid w:val="1E795D13"/>
    <w:rsid w:val="1E7BA213"/>
    <w:rsid w:val="20AC64B2"/>
    <w:rsid w:val="2166744D"/>
    <w:rsid w:val="21B06C44"/>
    <w:rsid w:val="224EC0D8"/>
    <w:rsid w:val="240A3B57"/>
    <w:rsid w:val="24595E7C"/>
    <w:rsid w:val="25A60BB8"/>
    <w:rsid w:val="2BA326F5"/>
    <w:rsid w:val="2CB11103"/>
    <w:rsid w:val="2EDAC7B7"/>
    <w:rsid w:val="307DF0C5"/>
    <w:rsid w:val="38D2928F"/>
    <w:rsid w:val="39323A73"/>
    <w:rsid w:val="39405918"/>
    <w:rsid w:val="3A370E68"/>
    <w:rsid w:val="3BE3EA61"/>
    <w:rsid w:val="3C0430CA"/>
    <w:rsid w:val="3C8D5990"/>
    <w:rsid w:val="3D7891F0"/>
    <w:rsid w:val="3F66906E"/>
    <w:rsid w:val="400CA6AD"/>
    <w:rsid w:val="4064960D"/>
    <w:rsid w:val="43384CC0"/>
    <w:rsid w:val="498C9073"/>
    <w:rsid w:val="49A62E87"/>
    <w:rsid w:val="4A305540"/>
    <w:rsid w:val="4B6C9D81"/>
    <w:rsid w:val="4B724726"/>
    <w:rsid w:val="4D0E1787"/>
    <w:rsid w:val="4EA9E7E8"/>
    <w:rsid w:val="4F86938E"/>
    <w:rsid w:val="510C858A"/>
    <w:rsid w:val="51B0A7EB"/>
    <w:rsid w:val="556EDC8C"/>
    <w:rsid w:val="5708AA14"/>
    <w:rsid w:val="579A8480"/>
    <w:rsid w:val="613676A9"/>
    <w:rsid w:val="62224C16"/>
    <w:rsid w:val="630B8712"/>
    <w:rsid w:val="636C16C9"/>
    <w:rsid w:val="67CB193C"/>
    <w:rsid w:val="6958C5EC"/>
    <w:rsid w:val="69721D76"/>
    <w:rsid w:val="6AC43092"/>
    <w:rsid w:val="6C3905F8"/>
    <w:rsid w:val="6E47F9BA"/>
    <w:rsid w:val="6F0F56A3"/>
    <w:rsid w:val="6F95EB54"/>
    <w:rsid w:val="71488560"/>
    <w:rsid w:val="72689138"/>
    <w:rsid w:val="7286BDE6"/>
    <w:rsid w:val="7319D746"/>
    <w:rsid w:val="7437925C"/>
    <w:rsid w:val="743E565E"/>
    <w:rsid w:val="7591B7D8"/>
    <w:rsid w:val="79766C2B"/>
    <w:rsid w:val="7B0AE779"/>
    <w:rsid w:val="7F51A4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6405"/>
  <w15:chartTrackingRefBased/>
  <w15:docId w15:val="{2EA8D387-E138-419B-9F3C-304F2024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482B52"/>
    <w:pPr>
      <w:widowControl w:val="0"/>
      <w:autoSpaceDE w:val="0"/>
      <w:autoSpaceDN w:val="0"/>
      <w:spacing w:before="72" w:after="0" w:line="240" w:lineRule="auto"/>
      <w:ind w:left="232"/>
      <w:outlineLvl w:val="0"/>
    </w:pPr>
    <w:rPr>
      <w:rFonts w:ascii="Tahoma" w:hAnsi="Tahoma" w:eastAsia="Tahoma" w:cs="Tahoma"/>
      <w:b/>
      <w:bCs/>
      <w:sz w:val="34"/>
      <w:szCs w:val="34"/>
      <w:lang w:val="en-US"/>
    </w:rPr>
  </w:style>
  <w:style w:type="paragraph" w:styleId="Heading2">
    <w:name w:val="heading 2"/>
    <w:basedOn w:val="Normal"/>
    <w:next w:val="Normal"/>
    <w:link w:val="Heading2Char"/>
    <w:uiPriority w:val="9"/>
    <w:semiHidden/>
    <w:unhideWhenUsed/>
    <w:qFormat/>
    <w:rsid w:val="000B148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672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1483"/>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82B52"/>
    <w:rPr>
      <w:rFonts w:ascii="Tahoma" w:hAnsi="Tahoma" w:eastAsia="Tahoma" w:cs="Tahoma"/>
      <w:b/>
      <w:bCs/>
      <w:sz w:val="34"/>
      <w:szCs w:val="34"/>
      <w:lang w:val="en-US"/>
    </w:rPr>
  </w:style>
  <w:style w:type="paragraph" w:styleId="BodyText">
    <w:name w:val="Body Text"/>
    <w:basedOn w:val="Normal"/>
    <w:link w:val="BodyTextChar"/>
    <w:uiPriority w:val="1"/>
    <w:qFormat/>
    <w:rsid w:val="00482B52"/>
    <w:pPr>
      <w:widowControl w:val="0"/>
      <w:autoSpaceDE w:val="0"/>
      <w:autoSpaceDN w:val="0"/>
      <w:spacing w:after="0" w:line="240" w:lineRule="auto"/>
    </w:pPr>
    <w:rPr>
      <w:rFonts w:ascii="Arial" w:hAnsi="Arial" w:eastAsia="Arial" w:cs="Arial"/>
      <w:lang w:val="en-US"/>
    </w:rPr>
  </w:style>
  <w:style w:type="character" w:styleId="BodyTextChar" w:customStyle="1">
    <w:name w:val="Body Text Char"/>
    <w:basedOn w:val="DefaultParagraphFont"/>
    <w:link w:val="BodyText"/>
    <w:uiPriority w:val="1"/>
    <w:rsid w:val="00482B52"/>
    <w:rPr>
      <w:rFonts w:ascii="Arial" w:hAnsi="Arial" w:eastAsia="Arial" w:cs="Arial"/>
      <w:lang w:val="en-US"/>
    </w:rPr>
  </w:style>
  <w:style w:type="paragraph" w:styleId="ListParagraph">
    <w:name w:val="List Paragraph"/>
    <w:basedOn w:val="Normal"/>
    <w:uiPriority w:val="34"/>
    <w:qFormat/>
    <w:rsid w:val="00482B52"/>
    <w:pPr>
      <w:widowControl w:val="0"/>
      <w:autoSpaceDE w:val="0"/>
      <w:autoSpaceDN w:val="0"/>
      <w:spacing w:before="162" w:after="0" w:line="240" w:lineRule="auto"/>
      <w:ind w:left="659" w:hanging="284"/>
    </w:pPr>
    <w:rPr>
      <w:rFonts w:ascii="Arial" w:hAnsi="Arial" w:eastAsia="Arial" w:cs="Arial"/>
      <w:lang w:val="en-US"/>
    </w:rPr>
  </w:style>
  <w:style w:type="paragraph" w:styleId="TableParagraph" w:customStyle="1">
    <w:name w:val="Table Paragraph"/>
    <w:basedOn w:val="Normal"/>
    <w:uiPriority w:val="1"/>
    <w:qFormat/>
    <w:rsid w:val="00482B52"/>
    <w:pPr>
      <w:widowControl w:val="0"/>
      <w:autoSpaceDE w:val="0"/>
      <w:autoSpaceDN w:val="0"/>
      <w:spacing w:before="36" w:after="0" w:line="240" w:lineRule="auto"/>
      <w:ind w:left="103"/>
    </w:pPr>
    <w:rPr>
      <w:rFonts w:ascii="Arial" w:hAnsi="Arial" w:eastAsia="Arial" w:cs="Arial"/>
      <w:lang w:val="en-US"/>
    </w:rPr>
  </w:style>
  <w:style w:type="character" w:styleId="Heading2Char" w:customStyle="1">
    <w:name w:val="Heading 2 Char"/>
    <w:basedOn w:val="DefaultParagraphFont"/>
    <w:link w:val="Heading2"/>
    <w:uiPriority w:val="9"/>
    <w:semiHidden/>
    <w:rsid w:val="000B1483"/>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semiHidden/>
    <w:rsid w:val="000B1483"/>
    <w:rPr>
      <w:rFonts w:asciiTheme="majorHAnsi" w:hAnsiTheme="majorHAnsi" w:eastAsiaTheme="majorEastAsia" w:cstheme="majorBidi"/>
      <w:i/>
      <w:iCs/>
      <w:color w:val="2F5496" w:themeColor="accent1" w:themeShade="BF"/>
    </w:rPr>
  </w:style>
  <w:style w:type="character" w:styleId="Hyperlink">
    <w:name w:val="Hyperlink"/>
    <w:basedOn w:val="DefaultParagraphFont"/>
    <w:uiPriority w:val="99"/>
    <w:unhideWhenUsed/>
    <w:rsid w:val="007B1352"/>
    <w:rPr>
      <w:color w:val="0563C1" w:themeColor="hyperlink"/>
      <w:u w:val="single"/>
    </w:rPr>
  </w:style>
  <w:style w:type="character" w:styleId="UnresolvedMention">
    <w:name w:val="Unresolved Mention"/>
    <w:basedOn w:val="DefaultParagraphFont"/>
    <w:uiPriority w:val="99"/>
    <w:semiHidden/>
    <w:unhideWhenUsed/>
    <w:rsid w:val="007B1352"/>
    <w:rPr>
      <w:color w:val="605E5C"/>
      <w:shd w:val="clear" w:color="auto" w:fill="E1DFDD"/>
    </w:rPr>
  </w:style>
  <w:style w:type="character" w:styleId="Heading3Char" w:customStyle="1">
    <w:name w:val="Heading 3 Char"/>
    <w:basedOn w:val="DefaultParagraphFont"/>
    <w:link w:val="Heading3"/>
    <w:uiPriority w:val="9"/>
    <w:rsid w:val="001A6721"/>
    <w:rPr>
      <w:rFonts w:asciiTheme="majorHAnsi" w:hAnsiTheme="majorHAnsi" w:eastAsiaTheme="majorEastAsia" w:cstheme="majorBidi"/>
      <w:color w:val="1F3763" w:themeColor="accent1" w:themeShade="7F"/>
      <w:sz w:val="24"/>
      <w:szCs w:val="24"/>
    </w:rPr>
  </w:style>
  <w:style w:type="numbering" w:styleId="CurrentList1" w:customStyle="1">
    <w:name w:val="Current List1"/>
    <w:uiPriority w:val="99"/>
    <w:rsid w:val="00C96EA0"/>
    <w:pPr>
      <w:numPr>
        <w:numId w:val="16"/>
      </w:numPr>
    </w:pPr>
  </w:style>
  <w:style w:type="table" w:styleId="TableGrid">
    <w:name w:val="Table Grid"/>
    <w:basedOn w:val="TableNormal"/>
    <w:uiPriority w:val="39"/>
    <w:rsid w:val="007E7B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806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0650"/>
  </w:style>
  <w:style w:type="paragraph" w:styleId="Footer">
    <w:name w:val="footer"/>
    <w:basedOn w:val="Normal"/>
    <w:link w:val="FooterChar"/>
    <w:uiPriority w:val="99"/>
    <w:unhideWhenUsed/>
    <w:rsid w:val="00D806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0650"/>
  </w:style>
  <w:style w:type="character" w:styleId="ui-provider" w:customStyle="1">
    <w:name w:val="ui-provider"/>
    <w:basedOn w:val="DefaultParagraphFont"/>
    <w:rsid w:val="0084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sthgrampians.vic.gov.au/files/Public_Documents/SGSC_COUNCIL-PLAN-21-25_D5.pdf" TargetMode="External" Id="rId13" /><Relationship Type="http://schemas.openxmlformats.org/officeDocument/2006/relationships/header" Target="header4.xml" Id="rId18" /><Relationship Type="http://schemas.openxmlformats.org/officeDocument/2006/relationships/header" Target="header8.xml" Id="rId26" /><Relationship Type="http://schemas.openxmlformats.org/officeDocument/2006/relationships/customXml" Target="../customXml/item3.xml" Id="rId3" /><Relationship Type="http://schemas.openxmlformats.org/officeDocument/2006/relationships/hyperlink" Target="https://www.sthgrampians.vic.gov.au/Page/Page.aspx?Page_Id=2869&amp;nc=3"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sthgrampians.smartygrants.com.au/round12022-23"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sthgrampians.vic.gov.au" TargetMode="Externa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eader" Target="header7.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eader" Target="header6.xml" Id="rId22" /><Relationship Type="http://schemas.openxmlformats.org/officeDocument/2006/relationships/fontTable" Target="fontTable.xml" Id="rId27" /><Relationship Type="http://schemas.openxmlformats.org/officeDocument/2006/relationships/glossaryDocument" Target="glossary/document.xml" Id="R4008e5bbd3024169" /><Relationship Type="http://schemas.openxmlformats.org/officeDocument/2006/relationships/hyperlink" Target="mailto:communitygrants@sthgrampians.vic.gov.au" TargetMode="External" Id="R1dc3397a264e4cc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42490d-0c9a-4008-b63b-65fe942d0793}"/>
      </w:docPartPr>
      <w:docPartBody>
        <w:p w14:paraId="25A60BB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A9548BD82F1448BE99BFBDB8DA6722" ma:contentTypeVersion="23" ma:contentTypeDescription="Create a new document." ma:contentTypeScope="" ma:versionID="26f88862f5a80b307355e96f2095018b">
  <xsd:schema xmlns:xsd="http://www.w3.org/2001/XMLSchema" xmlns:xs="http://www.w3.org/2001/XMLSchema" xmlns:p="http://schemas.microsoft.com/office/2006/metadata/properties" xmlns:ns2="fe087d4d-39ef-4ec9-b239-8ae11f813522" xmlns:ns3="c400c133-f434-4f43-8978-253a6852d140" targetNamespace="http://schemas.microsoft.com/office/2006/metadata/properties" ma:root="true" ma:fieldsID="ce611f0b1dbd058b67ac5143e63a180d" ns2:_="" ns3:_="">
    <xsd:import namespace="fe087d4d-39ef-4ec9-b239-8ae11f813522"/>
    <xsd:import namespace="c400c133-f434-4f43-8978-253a6852d1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SubmissionLink"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7d4d-39ef-4ec9-b239-8ae11f813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ubmissionLink" ma:index="21" nillable="true" ma:displayName="Submission Link" ma:format="Hyperlink" ma:internalName="Submission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e20e8fd-2540-49b0-909f-ca1e5ac4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0c133-f434-4f43-8978-253a6852d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197a29-1e0b-4033-8b91-cb99e806b85f}" ma:internalName="TaxCatchAll" ma:showField="CatchAllData" ma:web="c400c133-f434-4f43-8978-253a6852d140">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6" nillable="true" ma:taxonomy="true" ma:internalName="i0f84bba906045b4af568ee102a52dcb" ma:taxonomyFieldName="RevIMBCS" ma:displayName="RDA Class" ma:indexed="true" ma:default="33;#Operations|86acffb1-7a6c-4b78-8866-48aa89d7b53c"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400c133-f434-4f43-8978-253a6852d140">
      <Value>42</Value>
    </TaxCatchAll>
    <i0f84bba906045b4af568ee102a52dcb xmlns="c400c133-f434-4f43-8978-253a6852d140">
      <Terms xmlns="http://schemas.microsoft.com/office/infopath/2007/PartnerControls">
        <TermInfo xmlns="http://schemas.microsoft.com/office/infopath/2007/PartnerControls">
          <TermName xmlns="http://schemas.microsoft.com/office/infopath/2007/PartnerControls">Registers</TermName>
          <TermId xmlns="http://schemas.microsoft.com/office/infopath/2007/PartnerControls">2b99db19-69f3-4ed6-896f-4e0292a2ca63</TermId>
        </TermInfo>
      </Terms>
    </i0f84bba906045b4af568ee102a52dcb>
    <lcf76f155ced4ddcb4097134ff3c332f xmlns="fe087d4d-39ef-4ec9-b239-8ae11f813522">
      <Terms xmlns="http://schemas.microsoft.com/office/infopath/2007/PartnerControls"/>
    </lcf76f155ced4ddcb4097134ff3c332f>
    <_dlc_DocId xmlns="c400c133-f434-4f43-8978-253a6852d140">SGSC-1641508746-2247</_dlc_DocId>
    <_dlc_DocIdUrl xmlns="c400c133-f434-4f43-8978-253a6852d140">
      <Url>https://sthgrampians.sharepoint.com/sites/Community/_layouts/15/DocIdRedir.aspx?ID=SGSC-1641508746-2247</Url>
      <Description>SGSC-1641508746-2247</Description>
    </_dlc_DocIdUrl>
    <SharedWithUsers xmlns="c400c133-f434-4f43-8978-253a6852d140">
      <UserInfo>
        <DisplayName>Beth Gibson</DisplayName>
        <AccountId>202</AccountId>
        <AccountType/>
      </UserInfo>
    </SharedWithUsers>
    <SubmissionLink xmlns="fe087d4d-39ef-4ec9-b239-8ae11f813522">
      <Url xsi:nil="true"/>
      <Description xsi:nil="true"/>
    </SubmissionLink>
  </documentManagement>
</p:properties>
</file>

<file path=customXml/itemProps1.xml><?xml version="1.0" encoding="utf-8"?>
<ds:datastoreItem xmlns:ds="http://schemas.openxmlformats.org/officeDocument/2006/customXml" ds:itemID="{C899D34A-F7BA-4090-816A-61652D3E2AE0}">
  <ds:schemaRefs>
    <ds:schemaRef ds:uri="http://schemas.microsoft.com/sharepoint/v3/contenttype/forms"/>
  </ds:schemaRefs>
</ds:datastoreItem>
</file>

<file path=customXml/itemProps2.xml><?xml version="1.0" encoding="utf-8"?>
<ds:datastoreItem xmlns:ds="http://schemas.openxmlformats.org/officeDocument/2006/customXml" ds:itemID="{3A73A152-A916-484C-A3F7-9C32DE4AC628}">
  <ds:schemaRefs>
    <ds:schemaRef ds:uri="http://schemas.openxmlformats.org/officeDocument/2006/bibliography"/>
  </ds:schemaRefs>
</ds:datastoreItem>
</file>

<file path=customXml/itemProps3.xml><?xml version="1.0" encoding="utf-8"?>
<ds:datastoreItem xmlns:ds="http://schemas.openxmlformats.org/officeDocument/2006/customXml" ds:itemID="{B7B1FFB0-820C-46AB-A464-AD08D459F878}"/>
</file>

<file path=customXml/itemProps4.xml><?xml version="1.0" encoding="utf-8"?>
<ds:datastoreItem xmlns:ds="http://schemas.openxmlformats.org/officeDocument/2006/customXml" ds:itemID="{EEBDD88E-C4D9-4E3E-AF8E-7D12AF7B7BC8}">
  <ds:schemaRefs>
    <ds:schemaRef ds:uri="http://schemas.microsoft.com/sharepoint/events"/>
  </ds:schemaRefs>
</ds:datastoreItem>
</file>

<file path=customXml/itemProps5.xml><?xml version="1.0" encoding="utf-8"?>
<ds:datastoreItem xmlns:ds="http://schemas.openxmlformats.org/officeDocument/2006/customXml" ds:itemID="{DF9A219B-D419-4280-BDB9-5531E2215519}">
  <ds:schemaRefs>
    <ds:schemaRef ds:uri="http://schemas.microsoft.com/office/2006/metadata/properties"/>
    <ds:schemaRef ds:uri="http://schemas.microsoft.com/office/infopath/2007/PartnerControls"/>
    <ds:schemaRef ds:uri="f200c099-9d66-4f81-8541-0ec9906636c1"/>
    <ds:schemaRef ds:uri="570b4bb7-72d7-4aaa-ac80-5a06eaa889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Quade</dc:creator>
  <cp:keywords/>
  <dc:description/>
  <cp:lastModifiedBy>Melanie Russell</cp:lastModifiedBy>
  <cp:revision>49</cp:revision>
  <cp:lastPrinted>2022-11-30T03:16:00Z</cp:lastPrinted>
  <dcterms:created xsi:type="dcterms:W3CDTF">2024-01-16T23:22:00Z</dcterms:created>
  <dcterms:modified xsi:type="dcterms:W3CDTF">2024-01-25T00:06:25Z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0x01010063A9548BD82F1448BE99BFBDB8DA6722</vt:lpwstr>
  </property>
  <property fmtid="{D5CDD505-2E9C-101B-9397-08002B2CF9AE}" pid="3" name="MediaServiceImageTags">
    <vt:lpwstr/>
  </property>
  <property fmtid="{D5CDD505-2E9C-101B-9397-08002B2CF9AE}" pid="4" name="RevIMBCS">
    <vt:lpwstr>42;#Registers|2b99db19-69f3-4ed6-896f-4e0292a2ca63</vt:lpwstr>
  </property>
  <property fmtid="{D5CDD505-2E9C-101B-9397-08002B2CF9AE}" pid="5" name="_dlc_DocIdItemGuid">
    <vt:lpwstr>2282ddeb-7755-477b-8830-0f0d9b7f0e1c</vt:lpwstr>
  </property>
</Properties>
</file>